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F6EE" w14:textId="051555F6" w:rsidR="00616EE5" w:rsidRPr="00207615" w:rsidRDefault="00616EE5" w:rsidP="00616EE5">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w:t>
      </w:r>
      <w:r w:rsidR="00826EC4">
        <w:rPr>
          <w:rFonts w:cs="Arial"/>
          <w:sz w:val="24"/>
          <w:szCs w:val="24"/>
        </w:rPr>
        <w:t>7</w:t>
      </w:r>
      <w:r w:rsidRPr="00207615">
        <w:rPr>
          <w:rFonts w:cs="Arial"/>
          <w:sz w:val="24"/>
          <w:szCs w:val="24"/>
        </w:rPr>
        <w:tab/>
      </w:r>
      <w:r w:rsidRPr="004E3B8E">
        <w:rPr>
          <w:rFonts w:cs="Arial"/>
          <w:color w:val="000000"/>
          <w:sz w:val="24"/>
          <w:szCs w:val="24"/>
        </w:rPr>
        <w:t>R4-</w:t>
      </w:r>
      <w:r>
        <w:rPr>
          <w:rFonts w:cs="Arial"/>
          <w:color w:val="000000"/>
          <w:sz w:val="24"/>
          <w:szCs w:val="24"/>
        </w:rPr>
        <w:t>2</w:t>
      </w:r>
      <w:r w:rsidR="002D4A39">
        <w:rPr>
          <w:rFonts w:cs="Arial"/>
          <w:color w:val="000000"/>
          <w:sz w:val="24"/>
          <w:szCs w:val="24"/>
        </w:rPr>
        <w:t>3</w:t>
      </w:r>
      <w:r w:rsidR="0003460B">
        <w:rPr>
          <w:rFonts w:cs="Arial"/>
          <w:sz w:val="24"/>
          <w:szCs w:val="24"/>
        </w:rPr>
        <w:t>09136</w:t>
      </w:r>
    </w:p>
    <w:p w14:paraId="6FE9EDFC" w14:textId="06A913DE" w:rsidR="00616EE5" w:rsidRPr="00C51EC1" w:rsidRDefault="00445A20" w:rsidP="00616EE5">
      <w:pPr>
        <w:pStyle w:val="Header"/>
        <w:rPr>
          <w:rFonts w:eastAsia="SimSun"/>
          <w:sz w:val="24"/>
          <w:szCs w:val="24"/>
          <w:lang w:eastAsia="zh-CN"/>
        </w:rPr>
      </w:pPr>
      <w:r>
        <w:rPr>
          <w:rFonts w:eastAsia="SimSun"/>
          <w:sz w:val="24"/>
          <w:szCs w:val="24"/>
          <w:lang w:eastAsia="zh-CN"/>
        </w:rPr>
        <w:t>Incheon KR</w:t>
      </w:r>
      <w:r w:rsidR="00616EE5">
        <w:rPr>
          <w:rFonts w:eastAsia="SimSun"/>
          <w:sz w:val="24"/>
          <w:szCs w:val="24"/>
          <w:lang w:eastAsia="zh-CN"/>
        </w:rPr>
        <w:t xml:space="preserve">, </w:t>
      </w:r>
      <w:r w:rsidR="00826EC4">
        <w:rPr>
          <w:rFonts w:eastAsia="SimSun"/>
          <w:sz w:val="24"/>
          <w:szCs w:val="24"/>
          <w:lang w:eastAsia="zh-CN"/>
        </w:rPr>
        <w:t>May</w:t>
      </w:r>
      <w:r w:rsidR="00616EE5">
        <w:rPr>
          <w:rFonts w:eastAsia="SimSun"/>
          <w:sz w:val="24"/>
          <w:szCs w:val="24"/>
          <w:lang w:eastAsia="zh-CN"/>
        </w:rPr>
        <w:t xml:space="preserve"> </w:t>
      </w:r>
      <w:r w:rsidR="00A07A98">
        <w:rPr>
          <w:rFonts w:eastAsia="SimSun"/>
          <w:sz w:val="24"/>
          <w:szCs w:val="24"/>
          <w:lang w:eastAsia="zh-CN"/>
        </w:rPr>
        <w:t>22</w:t>
      </w:r>
      <w:r w:rsidR="00F55498">
        <w:rPr>
          <w:rFonts w:eastAsia="SimSun"/>
          <w:sz w:val="24"/>
          <w:szCs w:val="24"/>
          <w:lang w:eastAsia="zh-CN"/>
        </w:rPr>
        <w:t xml:space="preserve"> – 26</w:t>
      </w:r>
      <w:r w:rsidR="00616EE5">
        <w:rPr>
          <w:rFonts w:eastAsia="SimSun"/>
          <w:sz w:val="24"/>
          <w:szCs w:val="24"/>
          <w:lang w:eastAsia="zh-CN"/>
        </w:rPr>
        <w:t>, 2023</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13084CB5"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3A748F" w:rsidRPr="00D968EF">
        <w:rPr>
          <w:rFonts w:ascii="Arial" w:hAnsi="Arial"/>
          <w:sz w:val="24"/>
          <w:lang w:val="en-US"/>
        </w:rPr>
        <w:t>5</w:t>
      </w:r>
      <w:r w:rsidR="00F552C4" w:rsidRPr="00D968EF">
        <w:rPr>
          <w:rFonts w:ascii="Arial" w:hAnsi="Arial"/>
          <w:sz w:val="24"/>
          <w:lang w:val="en-US"/>
        </w:rPr>
        <w:t>.</w:t>
      </w:r>
      <w:r w:rsidR="00895A12" w:rsidRPr="00D968EF">
        <w:rPr>
          <w:rFonts w:ascii="Arial" w:hAnsi="Arial"/>
          <w:sz w:val="24"/>
          <w:lang w:val="en-US"/>
        </w:rPr>
        <w:t>2</w:t>
      </w:r>
      <w:r w:rsidR="00007D8C" w:rsidRPr="00D968EF">
        <w:rPr>
          <w:rFonts w:ascii="Arial" w:hAnsi="Arial"/>
          <w:sz w:val="24"/>
          <w:lang w:val="en-US"/>
        </w:rPr>
        <w:t>.</w:t>
      </w:r>
      <w:r w:rsidR="00E14901" w:rsidRPr="00D968EF">
        <w:rPr>
          <w:rFonts w:ascii="Arial" w:hAnsi="Arial"/>
          <w:sz w:val="24"/>
          <w:lang w:val="en-US"/>
        </w:rPr>
        <w:t>1</w:t>
      </w:r>
      <w:r w:rsidR="00D968EF" w:rsidRPr="00D968EF">
        <w:rPr>
          <w:rFonts w:ascii="Arial" w:hAnsi="Arial"/>
          <w:sz w:val="24"/>
          <w:lang w:val="en-US"/>
        </w:rPr>
        <w:t>0.3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FAA71D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62A97">
        <w:rPr>
          <w:rFonts w:ascii="Arial" w:hAnsi="Arial"/>
          <w:sz w:val="24"/>
          <w:lang w:val="en-US"/>
        </w:rPr>
        <w:t xml:space="preserve">On </w:t>
      </w:r>
      <w:r w:rsidR="00C64500">
        <w:rPr>
          <w:rFonts w:ascii="Arial" w:hAnsi="Arial"/>
          <w:sz w:val="24"/>
          <w:lang w:val="en-US"/>
        </w:rPr>
        <w:t xml:space="preserve">Rel-17 </w:t>
      </w:r>
      <w:proofErr w:type="spellStart"/>
      <w:r w:rsidR="00A62A97">
        <w:rPr>
          <w:rFonts w:ascii="Arial" w:hAnsi="Arial"/>
          <w:sz w:val="24"/>
          <w:lang w:val="en-US"/>
        </w:rPr>
        <w:t>MG_enh</w:t>
      </w:r>
      <w:proofErr w:type="spellEnd"/>
      <w:r w:rsidR="00A62A97">
        <w:rPr>
          <w:rFonts w:ascii="Arial" w:hAnsi="Arial"/>
          <w:sz w:val="24"/>
          <w:lang w:val="en-US"/>
        </w:rPr>
        <w:t xml:space="preserve"> RRM maintenance</w:t>
      </w:r>
      <w:r w:rsidR="0022165A">
        <w:rPr>
          <w:rFonts w:ascii="Arial" w:hAnsi="Arial"/>
          <w:sz w:val="24"/>
          <w:lang w:val="en-US"/>
        </w:rPr>
        <w:t xml:space="preserve"> issues</w:t>
      </w:r>
    </w:p>
    <w:p w14:paraId="22278769" w14:textId="0731968D"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B13F9C">
        <w:rPr>
          <w:rFonts w:ascii="Arial" w:hAnsi="Arial"/>
          <w:sz w:val="24"/>
          <w:lang w:val="en-US"/>
        </w:rPr>
        <w:t>Approval</w:t>
      </w:r>
    </w:p>
    <w:p w14:paraId="61828974" w14:textId="0BBE2D33" w:rsidR="003A3520" w:rsidRPr="00391EF7" w:rsidRDefault="009046D1" w:rsidP="00391EF7">
      <w:pPr>
        <w:pStyle w:val="Heading1"/>
        <w:rPr>
          <w:lang w:val="en-US"/>
        </w:rPr>
      </w:pPr>
      <w:r w:rsidRPr="00391EF7">
        <w:rPr>
          <w:lang w:val="en-US"/>
        </w:rPr>
        <w:t>Introduction</w:t>
      </w:r>
    </w:p>
    <w:p w14:paraId="242FC908" w14:textId="5FD2BAD3" w:rsidR="005D1FDF" w:rsidRPr="00966D85" w:rsidRDefault="00A10890" w:rsidP="00832903">
      <w:pPr>
        <w:rPr>
          <w:sz w:val="22"/>
          <w:szCs w:val="22"/>
          <w:lang w:val="en-US"/>
        </w:rPr>
      </w:pPr>
      <w:r w:rsidRPr="00966D85">
        <w:rPr>
          <w:sz w:val="22"/>
          <w:szCs w:val="22"/>
          <w:lang w:val="en-US"/>
        </w:rPr>
        <w:t>RAN4</w:t>
      </w:r>
      <w:r w:rsidR="00B23B3D" w:rsidRPr="00966D85">
        <w:rPr>
          <w:sz w:val="22"/>
          <w:szCs w:val="22"/>
          <w:lang w:val="en-US"/>
        </w:rPr>
        <w:t xml:space="preserve"> </w:t>
      </w:r>
      <w:r w:rsidR="00FC6834" w:rsidRPr="00966D85">
        <w:rPr>
          <w:sz w:val="22"/>
          <w:szCs w:val="22"/>
          <w:lang w:val="en-US"/>
        </w:rPr>
        <w:t>discussed</w:t>
      </w:r>
      <w:r w:rsidR="004630FD" w:rsidRPr="00966D85">
        <w:rPr>
          <w:sz w:val="22"/>
          <w:szCs w:val="22"/>
          <w:lang w:val="en-US"/>
        </w:rPr>
        <w:t xml:space="preserve"> </w:t>
      </w:r>
      <w:r w:rsidR="0085599B" w:rsidRPr="00966D85">
        <w:rPr>
          <w:sz w:val="22"/>
          <w:szCs w:val="22"/>
          <w:lang w:val="en-US"/>
        </w:rPr>
        <w:t xml:space="preserve">RRM </w:t>
      </w:r>
      <w:r w:rsidR="00AA2CF4" w:rsidRPr="00966D85">
        <w:rPr>
          <w:sz w:val="22"/>
          <w:szCs w:val="22"/>
          <w:lang w:val="en-US"/>
        </w:rPr>
        <w:t xml:space="preserve">maintenance issues </w:t>
      </w:r>
      <w:r w:rsidR="0085599B" w:rsidRPr="00966D85">
        <w:rPr>
          <w:sz w:val="22"/>
          <w:szCs w:val="22"/>
          <w:lang w:val="en-US"/>
        </w:rPr>
        <w:t>for Rel-17 measurement gaps</w:t>
      </w:r>
      <w:r w:rsidR="00110E5D" w:rsidRPr="00966D85">
        <w:rPr>
          <w:sz w:val="22"/>
          <w:szCs w:val="22"/>
          <w:lang w:val="en-US"/>
        </w:rPr>
        <w:t xml:space="preserve"> (MG)</w:t>
      </w:r>
      <w:r w:rsidR="00633487">
        <w:rPr>
          <w:sz w:val="22"/>
          <w:szCs w:val="22"/>
          <w:lang w:val="en-US"/>
        </w:rPr>
        <w:t xml:space="preserve"> enhancements</w:t>
      </w:r>
      <w:r w:rsidR="00AA2CF4" w:rsidRPr="00966D85">
        <w:rPr>
          <w:sz w:val="22"/>
          <w:szCs w:val="22"/>
          <w:lang w:val="en-US"/>
        </w:rPr>
        <w:t xml:space="preserve"> </w:t>
      </w:r>
      <w:r w:rsidR="00526498" w:rsidRPr="00966D85">
        <w:rPr>
          <w:sz w:val="22"/>
          <w:szCs w:val="22"/>
          <w:lang w:val="en-US"/>
        </w:rPr>
        <w:t>in RAN4#10</w:t>
      </w:r>
      <w:r w:rsidR="00E6779B" w:rsidRPr="00966D85">
        <w:rPr>
          <w:sz w:val="22"/>
          <w:szCs w:val="22"/>
          <w:lang w:val="en-US"/>
        </w:rPr>
        <w:t>6</w:t>
      </w:r>
      <w:r w:rsidR="00526498" w:rsidRPr="00966D85">
        <w:rPr>
          <w:sz w:val="22"/>
          <w:szCs w:val="22"/>
          <w:lang w:val="en-US"/>
        </w:rPr>
        <w:t xml:space="preserve">. </w:t>
      </w:r>
      <w:r w:rsidR="00AA2CF4" w:rsidRPr="00966D85">
        <w:rPr>
          <w:sz w:val="22"/>
          <w:szCs w:val="22"/>
          <w:lang w:val="en-US"/>
        </w:rPr>
        <w:t>O</w:t>
      </w:r>
      <w:r w:rsidR="00526498" w:rsidRPr="00966D85">
        <w:rPr>
          <w:sz w:val="22"/>
          <w:szCs w:val="22"/>
          <w:lang w:val="en-US"/>
        </w:rPr>
        <w:t>pen issues were captured in a WF</w:t>
      </w:r>
      <w:r w:rsidR="00617ED5" w:rsidRPr="00966D85">
        <w:rPr>
          <w:sz w:val="22"/>
          <w:szCs w:val="22"/>
          <w:lang w:val="en-US"/>
        </w:rPr>
        <w:t xml:space="preserve"> [</w:t>
      </w:r>
      <w:r w:rsidR="00892BE2" w:rsidRPr="00966D85">
        <w:rPr>
          <w:sz w:val="22"/>
          <w:szCs w:val="22"/>
          <w:lang w:val="en-US"/>
        </w:rPr>
        <w:t>1</w:t>
      </w:r>
      <w:r w:rsidR="00617ED5" w:rsidRPr="00966D85">
        <w:rPr>
          <w:sz w:val="22"/>
          <w:szCs w:val="22"/>
          <w:lang w:val="en-US"/>
        </w:rPr>
        <w:t>]</w:t>
      </w:r>
      <w:r w:rsidR="00537C42" w:rsidRPr="00966D85">
        <w:rPr>
          <w:sz w:val="22"/>
          <w:szCs w:val="22"/>
          <w:lang w:val="en-US"/>
        </w:rPr>
        <w:t xml:space="preserve">. </w:t>
      </w:r>
    </w:p>
    <w:p w14:paraId="3B2D7922" w14:textId="3532B65E" w:rsidR="00207783" w:rsidRPr="00966D85" w:rsidRDefault="005A153F" w:rsidP="00AF2FC9">
      <w:pPr>
        <w:rPr>
          <w:sz w:val="22"/>
          <w:szCs w:val="22"/>
          <w:lang w:val="en-US"/>
        </w:rPr>
      </w:pPr>
      <w:r w:rsidRPr="00966D85">
        <w:rPr>
          <w:sz w:val="22"/>
          <w:szCs w:val="22"/>
          <w:lang w:val="en-US"/>
        </w:rPr>
        <w:t>In this</w:t>
      </w:r>
      <w:r w:rsidR="00B15E36" w:rsidRPr="00966D85">
        <w:rPr>
          <w:sz w:val="22"/>
          <w:szCs w:val="22"/>
          <w:lang w:val="en-US"/>
        </w:rPr>
        <w:t xml:space="preserve"> </w:t>
      </w:r>
      <w:r w:rsidR="00A122CF" w:rsidRPr="00966D85">
        <w:rPr>
          <w:sz w:val="22"/>
          <w:szCs w:val="22"/>
          <w:lang w:val="en-US"/>
        </w:rPr>
        <w:t xml:space="preserve">brief </w:t>
      </w:r>
      <w:r w:rsidRPr="00966D85">
        <w:rPr>
          <w:sz w:val="22"/>
          <w:szCs w:val="22"/>
          <w:lang w:val="en-US"/>
        </w:rPr>
        <w:t xml:space="preserve">paper we </w:t>
      </w:r>
      <w:r w:rsidR="00D869AE" w:rsidRPr="00966D85">
        <w:rPr>
          <w:sz w:val="22"/>
          <w:szCs w:val="22"/>
          <w:lang w:val="en-US"/>
        </w:rPr>
        <w:t>provide our views</w:t>
      </w:r>
      <w:r w:rsidR="000C460C" w:rsidRPr="00966D85">
        <w:rPr>
          <w:sz w:val="22"/>
          <w:szCs w:val="22"/>
          <w:lang w:val="en-US"/>
        </w:rPr>
        <w:t xml:space="preserve"> </w:t>
      </w:r>
      <w:r w:rsidR="00966D85" w:rsidRPr="00966D85">
        <w:rPr>
          <w:sz w:val="22"/>
          <w:szCs w:val="22"/>
          <w:lang w:val="en-US"/>
        </w:rPr>
        <w:t>and proposals to address the remaining</w:t>
      </w:r>
      <w:r w:rsidR="000C460C" w:rsidRPr="00966D85">
        <w:rPr>
          <w:sz w:val="22"/>
          <w:szCs w:val="22"/>
          <w:lang w:val="en-US"/>
        </w:rPr>
        <w:t xml:space="preserve"> issues.</w:t>
      </w:r>
      <w:r w:rsidR="0063569C" w:rsidRPr="00966D85">
        <w:rPr>
          <w:sz w:val="22"/>
          <w:szCs w:val="22"/>
          <w:lang w:val="en-US"/>
        </w:rPr>
        <w:t xml:space="preserve"> </w:t>
      </w:r>
    </w:p>
    <w:p w14:paraId="33412901" w14:textId="33DF2308" w:rsidR="001369EE" w:rsidRDefault="001369EE" w:rsidP="004509C4">
      <w:pPr>
        <w:pStyle w:val="Heading1"/>
        <w:rPr>
          <w:lang w:val="en-US"/>
        </w:rPr>
      </w:pPr>
      <w:r>
        <w:rPr>
          <w:lang w:val="en-US"/>
        </w:rPr>
        <w:t>Discussion</w:t>
      </w:r>
    </w:p>
    <w:p w14:paraId="73194D8A" w14:textId="360CCE45" w:rsidR="002C4E19" w:rsidRDefault="002C4E19">
      <w:pPr>
        <w:pStyle w:val="Heading2"/>
      </w:pPr>
      <w:r>
        <w:t xml:space="preserve"> NCSG</w:t>
      </w:r>
    </w:p>
    <w:p w14:paraId="4E0B3B0F" w14:textId="77777777" w:rsidR="00EE6008" w:rsidRDefault="00EE6008" w:rsidP="00EE6008">
      <w:r w:rsidRPr="00E0529F">
        <w:rPr>
          <w:noProof/>
          <w:sz w:val="22"/>
          <w:szCs w:val="22"/>
          <w:lang w:val="en-US"/>
        </w:rPr>
        <mc:AlternateContent>
          <mc:Choice Requires="wps">
            <w:drawing>
              <wp:inline distT="0" distB="0" distL="0" distR="0" wp14:anchorId="6BAB9090" wp14:editId="2FD5C918">
                <wp:extent cx="6078220" cy="1531445"/>
                <wp:effectExtent l="0" t="0" r="17780" b="1206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531445"/>
                        </a:xfrm>
                        <a:prstGeom prst="rect">
                          <a:avLst/>
                        </a:prstGeom>
                        <a:solidFill>
                          <a:srgbClr val="FFFFFF"/>
                        </a:solidFill>
                        <a:ln w="9525">
                          <a:solidFill>
                            <a:srgbClr val="000000"/>
                          </a:solidFill>
                          <a:miter lim="800000"/>
                          <a:headEnd/>
                          <a:tailEnd/>
                        </a:ln>
                      </wps:spPr>
                      <wps:txbx>
                        <w:txbxContent>
                          <w:p w14:paraId="4E556DF8" w14:textId="77777777" w:rsidR="00EE6008" w:rsidRDefault="00EE6008" w:rsidP="00EE6008">
                            <w:pPr>
                              <w:rPr>
                                <w:b/>
                                <w:bCs/>
                                <w:lang w:val="en-US" w:eastAsia="ko-KR"/>
                              </w:rPr>
                            </w:pPr>
                            <w:r>
                              <w:rPr>
                                <w:b/>
                                <w:bCs/>
                              </w:rPr>
                              <w:t>Issue 1-2: Requirements for inter-frequency measurement without MG</w:t>
                            </w:r>
                          </w:p>
                          <w:p w14:paraId="3E6894EA" w14:textId="77777777" w:rsidR="00EE6008" w:rsidRDefault="00EE6008" w:rsidP="00EE6008">
                            <w:pPr>
                              <w:pStyle w:val="ListParagraph"/>
                              <w:numPr>
                                <w:ilvl w:val="0"/>
                                <w:numId w:val="16"/>
                              </w:numPr>
                              <w:autoSpaceDN w:val="0"/>
                              <w:spacing w:after="120"/>
                              <w:ind w:left="720"/>
                              <w:contextualSpacing w:val="0"/>
                              <w:rPr>
                                <w:color w:val="0070C0"/>
                                <w:lang w:val="en-GB"/>
                              </w:rPr>
                            </w:pPr>
                            <w:r>
                              <w:rPr>
                                <w:rFonts w:hint="eastAsia"/>
                                <w:color w:val="0070C0"/>
                                <w:lang w:val="en-GB"/>
                              </w:rPr>
                              <w:t xml:space="preserve">Agreement </w:t>
                            </w:r>
                          </w:p>
                          <w:p w14:paraId="4D25BC55" w14:textId="77777777" w:rsidR="00EE6008" w:rsidRDefault="00EE6008" w:rsidP="00EE6008">
                            <w:pPr>
                              <w:pStyle w:val="ListParagraph"/>
                              <w:numPr>
                                <w:ilvl w:val="1"/>
                                <w:numId w:val="16"/>
                              </w:numPr>
                              <w:overflowPunct w:val="0"/>
                              <w:autoSpaceDE w:val="0"/>
                              <w:autoSpaceDN w:val="0"/>
                              <w:spacing w:after="120"/>
                              <w:ind w:left="1656"/>
                              <w:contextualSpacing w:val="0"/>
                              <w:rPr>
                                <w:lang w:val="en-GB"/>
                              </w:rPr>
                            </w:pPr>
                            <w:r>
                              <w:rPr>
                                <w:rFonts w:hint="eastAsia"/>
                                <w:lang w:val="en-GB"/>
                              </w:rPr>
                              <w:t xml:space="preserve">For inter-frequency without MG (cl. 9.3.9), define separate NW sync assumption and number of samples for </w:t>
                            </w:r>
                          </w:p>
                          <w:p w14:paraId="3BB6F53A" w14:textId="77777777" w:rsidR="00EE6008" w:rsidRDefault="00EE6008" w:rsidP="00EE6008">
                            <w:pPr>
                              <w:pStyle w:val="ListParagraph"/>
                              <w:numPr>
                                <w:ilvl w:val="2"/>
                                <w:numId w:val="16"/>
                              </w:numPr>
                              <w:overflowPunct w:val="0"/>
                              <w:autoSpaceDE w:val="0"/>
                              <w:autoSpaceDN w:val="0"/>
                              <w:spacing w:after="120"/>
                              <w:ind w:left="2376"/>
                              <w:contextualSpacing w:val="0"/>
                              <w:rPr>
                                <w:lang w:val="en-GB"/>
                              </w:rPr>
                            </w:pPr>
                            <w:r>
                              <w:rPr>
                                <w:rFonts w:hint="eastAsia"/>
                                <w:lang w:val="en-GB"/>
                              </w:rPr>
                              <w:t xml:space="preserve">Scenario 1, where inter-frequency SSB is within UE active BWP, and </w:t>
                            </w:r>
                          </w:p>
                          <w:p w14:paraId="74EA7E92" w14:textId="77777777" w:rsidR="00EE6008" w:rsidRDefault="00EE6008" w:rsidP="00EE6008">
                            <w:pPr>
                              <w:pStyle w:val="ListParagraph"/>
                              <w:numPr>
                                <w:ilvl w:val="2"/>
                                <w:numId w:val="16"/>
                              </w:numPr>
                              <w:autoSpaceDN w:val="0"/>
                              <w:spacing w:after="120"/>
                              <w:ind w:left="2376"/>
                              <w:contextualSpacing w:val="0"/>
                              <w:rPr>
                                <w:lang w:val="en-GB"/>
                              </w:rPr>
                            </w:pPr>
                            <w:r>
                              <w:rPr>
                                <w:rFonts w:hint="eastAsia"/>
                                <w:lang w:val="en-GB"/>
                              </w:rPr>
                              <w:t>Scenario 2, where UE indicates ‘</w:t>
                            </w:r>
                            <w:proofErr w:type="spellStart"/>
                            <w:r>
                              <w:rPr>
                                <w:rFonts w:hint="eastAsia"/>
                                <w:lang w:val="en-GB"/>
                              </w:rPr>
                              <w:t>nogap-noncsg</w:t>
                            </w:r>
                            <w:proofErr w:type="spellEnd"/>
                            <w:r>
                              <w:rPr>
                                <w:rFonts w:hint="eastAsia"/>
                                <w:lang w:val="en-GB"/>
                              </w:rPr>
                              <w:t>’ for the inter-frequency measurement.</w:t>
                            </w:r>
                          </w:p>
                          <w:p w14:paraId="63069256" w14:textId="77777777" w:rsidR="00EE6008" w:rsidRDefault="00EE6008" w:rsidP="00EE6008"/>
                        </w:txbxContent>
                      </wps:txbx>
                      <wps:bodyPr rot="0" vert="horz" wrap="square" lIns="91440" tIns="45720" rIns="91440" bIns="45720" anchor="t" anchorCtr="0">
                        <a:noAutofit/>
                      </wps:bodyPr>
                    </wps:wsp>
                  </a:graphicData>
                </a:graphic>
              </wp:inline>
            </w:drawing>
          </mc:Choice>
          <mc:Fallback>
            <w:pict>
              <v:shapetype w14:anchorId="6BAB9090" id="_x0000_t202" coordsize="21600,21600" o:spt="202" path="m,l,21600r21600,l21600,xe">
                <v:stroke joinstyle="miter"/>
                <v:path gradientshapeok="t" o:connecttype="rect"/>
              </v:shapetype>
              <v:shape id="Text Box 2" o:spid="_x0000_s1026" type="#_x0000_t202" style="width:478.6pt;height:12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">
                <v:textbox>
                  <w:txbxContent>
                    <w:p w14:paraId="4E556DF8" w14:textId="77777777" w:rsidR="00EE6008" w:rsidRDefault="00EE6008" w:rsidP="00EE6008">
                      <w:pPr>
                        <w:rPr>
                          <w:b/>
                          <w:bCs/>
                          <w:lang w:val="en-US" w:eastAsia="ko-KR"/>
                        </w:rPr>
                      </w:pPr>
                      <w:r>
                        <w:rPr>
                          <w:b/>
                          <w:bCs/>
                        </w:rPr>
                        <w:t>Issue 1-2: Requirements for inter-frequency measurement without MG</w:t>
                      </w:r>
                    </w:p>
                    <w:p w14:paraId="3E6894EA" w14:textId="77777777" w:rsidR="00EE6008" w:rsidRDefault="00EE6008" w:rsidP="00EE6008">
                      <w:pPr>
                        <w:pStyle w:val="ListParagraph"/>
                        <w:numPr>
                          <w:ilvl w:val="0"/>
                          <w:numId w:val="16"/>
                        </w:numPr>
                        <w:autoSpaceDN w:val="0"/>
                        <w:spacing w:after="120"/>
                        <w:ind w:left="720"/>
                        <w:contextualSpacing w:val="0"/>
                        <w:rPr>
                          <w:color w:val="0070C0"/>
                          <w:lang w:val="en-GB"/>
                        </w:rPr>
                      </w:pPr>
                      <w:r>
                        <w:rPr>
                          <w:rFonts w:hint="eastAsia"/>
                          <w:color w:val="0070C0"/>
                          <w:lang w:val="en-GB"/>
                        </w:rPr>
                        <w:t xml:space="preserve">Agreement </w:t>
                      </w:r>
                    </w:p>
                    <w:p w14:paraId="4D25BC55" w14:textId="77777777" w:rsidR="00EE6008" w:rsidRDefault="00EE6008" w:rsidP="00EE6008">
                      <w:pPr>
                        <w:pStyle w:val="ListParagraph"/>
                        <w:numPr>
                          <w:ilvl w:val="1"/>
                          <w:numId w:val="16"/>
                        </w:numPr>
                        <w:overflowPunct w:val="0"/>
                        <w:autoSpaceDE w:val="0"/>
                        <w:autoSpaceDN w:val="0"/>
                        <w:spacing w:after="120"/>
                        <w:ind w:left="1656"/>
                        <w:contextualSpacing w:val="0"/>
                        <w:rPr>
                          <w:lang w:val="en-GB"/>
                        </w:rPr>
                      </w:pPr>
                      <w:r>
                        <w:rPr>
                          <w:rFonts w:hint="eastAsia"/>
                          <w:lang w:val="en-GB"/>
                        </w:rPr>
                        <w:t xml:space="preserve">For inter-frequency without MG (cl. 9.3.9), define separate NW sync assumption and number of samples for </w:t>
                      </w:r>
                    </w:p>
                    <w:p w14:paraId="3BB6F53A" w14:textId="77777777" w:rsidR="00EE6008" w:rsidRDefault="00EE6008" w:rsidP="00EE6008">
                      <w:pPr>
                        <w:pStyle w:val="ListParagraph"/>
                        <w:numPr>
                          <w:ilvl w:val="2"/>
                          <w:numId w:val="16"/>
                        </w:numPr>
                        <w:overflowPunct w:val="0"/>
                        <w:autoSpaceDE w:val="0"/>
                        <w:autoSpaceDN w:val="0"/>
                        <w:spacing w:after="120"/>
                        <w:ind w:left="2376"/>
                        <w:contextualSpacing w:val="0"/>
                        <w:rPr>
                          <w:lang w:val="en-GB"/>
                        </w:rPr>
                      </w:pPr>
                      <w:r>
                        <w:rPr>
                          <w:rFonts w:hint="eastAsia"/>
                          <w:lang w:val="en-GB"/>
                        </w:rPr>
                        <w:t xml:space="preserve">Scenario 1, where inter-frequency SSB is within UE active BWP, and </w:t>
                      </w:r>
                    </w:p>
                    <w:p w14:paraId="74EA7E92" w14:textId="77777777" w:rsidR="00EE6008" w:rsidRDefault="00EE6008" w:rsidP="00EE6008">
                      <w:pPr>
                        <w:pStyle w:val="ListParagraph"/>
                        <w:numPr>
                          <w:ilvl w:val="2"/>
                          <w:numId w:val="16"/>
                        </w:numPr>
                        <w:autoSpaceDN w:val="0"/>
                        <w:spacing w:after="120"/>
                        <w:ind w:left="2376"/>
                        <w:contextualSpacing w:val="0"/>
                        <w:rPr>
                          <w:lang w:val="en-GB"/>
                        </w:rPr>
                      </w:pPr>
                      <w:r>
                        <w:rPr>
                          <w:rFonts w:hint="eastAsia"/>
                          <w:lang w:val="en-GB"/>
                        </w:rPr>
                        <w:t>Scenario 2, where UE indicates ‘</w:t>
                      </w:r>
                      <w:proofErr w:type="spellStart"/>
                      <w:r>
                        <w:rPr>
                          <w:rFonts w:hint="eastAsia"/>
                          <w:lang w:val="en-GB"/>
                        </w:rPr>
                        <w:t>nogap-noncsg</w:t>
                      </w:r>
                      <w:proofErr w:type="spellEnd"/>
                      <w:r>
                        <w:rPr>
                          <w:rFonts w:hint="eastAsia"/>
                          <w:lang w:val="en-GB"/>
                        </w:rPr>
                        <w:t>’ for the inter-frequency measurement.</w:t>
                      </w:r>
                    </w:p>
                    <w:p w14:paraId="63069256" w14:textId="77777777" w:rsidR="00EE6008" w:rsidRDefault="00EE6008" w:rsidP="00EE6008"/>
                  </w:txbxContent>
                </v:textbox>
                <w10:anchorlock/>
              </v:shape>
            </w:pict>
          </mc:Fallback>
        </mc:AlternateContent>
      </w:r>
    </w:p>
    <w:p w14:paraId="1FE5873E" w14:textId="3BDEF397" w:rsidR="00EE6008" w:rsidRPr="00090F5E" w:rsidRDefault="00EE6008" w:rsidP="00EE6008">
      <w:pPr>
        <w:rPr>
          <w:b/>
          <w:bCs/>
          <w:sz w:val="22"/>
          <w:szCs w:val="22"/>
        </w:rPr>
      </w:pPr>
      <w:r w:rsidRPr="00090F5E">
        <w:rPr>
          <w:b/>
          <w:bCs/>
          <w:sz w:val="22"/>
          <w:szCs w:val="22"/>
        </w:rPr>
        <w:t>Proposal</w:t>
      </w:r>
      <w:r w:rsidR="00090F5E">
        <w:rPr>
          <w:b/>
          <w:bCs/>
          <w:sz w:val="22"/>
          <w:szCs w:val="22"/>
        </w:rPr>
        <w:t xml:space="preserve"> 1</w:t>
      </w:r>
      <w:r w:rsidRPr="00090F5E">
        <w:rPr>
          <w:b/>
          <w:bCs/>
          <w:sz w:val="22"/>
          <w:szCs w:val="22"/>
        </w:rPr>
        <w:t xml:space="preserve">: </w:t>
      </w:r>
      <w:r w:rsidR="00090F5E">
        <w:rPr>
          <w:b/>
          <w:bCs/>
          <w:sz w:val="22"/>
          <w:szCs w:val="22"/>
        </w:rPr>
        <w:t>N</w:t>
      </w:r>
      <w:r w:rsidRPr="00090F5E">
        <w:rPr>
          <w:b/>
          <w:bCs/>
          <w:sz w:val="22"/>
          <w:szCs w:val="22"/>
        </w:rPr>
        <w:t>umber of sample</w:t>
      </w:r>
      <w:r w:rsidR="00090F5E">
        <w:rPr>
          <w:b/>
          <w:bCs/>
          <w:sz w:val="22"/>
          <w:szCs w:val="22"/>
        </w:rPr>
        <w:t>s</w:t>
      </w:r>
      <w:r w:rsidRPr="00090F5E">
        <w:rPr>
          <w:b/>
          <w:bCs/>
          <w:sz w:val="22"/>
          <w:szCs w:val="22"/>
        </w:rPr>
        <w:t xml:space="preserve"> for scenario 2 is changed to 8 from 5 for scenario 2. </w:t>
      </w:r>
    </w:p>
    <w:p w14:paraId="4382125E" w14:textId="23B75A0B" w:rsidR="00EE6008" w:rsidRPr="00090F5E" w:rsidRDefault="00EE6008" w:rsidP="00EE6008">
      <w:pPr>
        <w:rPr>
          <w:b/>
          <w:bCs/>
          <w:sz w:val="22"/>
          <w:szCs w:val="22"/>
        </w:rPr>
      </w:pPr>
      <w:r w:rsidRPr="00090F5E">
        <w:rPr>
          <w:b/>
          <w:bCs/>
          <w:sz w:val="22"/>
          <w:szCs w:val="22"/>
        </w:rPr>
        <w:t>Observation</w:t>
      </w:r>
      <w:r w:rsidR="00090F5E">
        <w:rPr>
          <w:b/>
          <w:bCs/>
          <w:sz w:val="22"/>
          <w:szCs w:val="22"/>
        </w:rPr>
        <w:t xml:space="preserve"> 1</w:t>
      </w:r>
      <w:r w:rsidRPr="00090F5E">
        <w:rPr>
          <w:b/>
          <w:bCs/>
          <w:sz w:val="22"/>
          <w:szCs w:val="22"/>
        </w:rPr>
        <w:t xml:space="preserve">: About NW sync assumption, the current NW sync assumption is applied for scenario 1. For scenario 2, if NW can keep the sync assumption for sceanrio2, there will be no spec impact. Otherwise, deriveSSB-indexFromCellinter-r17 flag can be used for NW sync assumption. </w:t>
      </w:r>
    </w:p>
    <w:tbl>
      <w:tblPr>
        <w:tblStyle w:val="TableGrid"/>
        <w:tblW w:w="0" w:type="auto"/>
        <w:tblLook w:val="04A0" w:firstRow="1" w:lastRow="0" w:firstColumn="1" w:lastColumn="0" w:noHBand="0" w:noVBand="1"/>
      </w:tblPr>
      <w:tblGrid>
        <w:gridCol w:w="9562"/>
      </w:tblGrid>
      <w:tr w:rsidR="00EE6008" w14:paraId="46029219" w14:textId="77777777" w:rsidTr="000D6DF6">
        <w:tc>
          <w:tcPr>
            <w:tcW w:w="9562" w:type="dxa"/>
          </w:tcPr>
          <w:p w14:paraId="70076681" w14:textId="77777777" w:rsidR="00EE6008" w:rsidRDefault="00EE6008" w:rsidP="000D6DF6">
            <w:r>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the following </w:t>
            </w:r>
            <w:r w:rsidRPr="00174BAF">
              <w:t>condition is met:</w:t>
            </w:r>
          </w:p>
          <w:p w14:paraId="66F45234" w14:textId="77777777" w:rsidR="00EE6008" w:rsidRDefault="00EE6008" w:rsidP="000D6DF6">
            <w:pPr>
              <w:pStyle w:val="B10"/>
            </w:pPr>
            <w:r>
              <w:t>-</w:t>
            </w:r>
            <w:r>
              <w:tab/>
            </w:r>
            <w:r w:rsidRPr="008935B0">
              <w:rPr>
                <w:highlight w:val="yellow"/>
              </w:rPr>
              <w:t xml:space="preserve">SFN and frame boundary across serving cell and inter-frequency </w:t>
            </w:r>
            <w:proofErr w:type="spellStart"/>
            <w:r w:rsidRPr="008935B0">
              <w:rPr>
                <w:highlight w:val="yellow"/>
              </w:rPr>
              <w:t>neighbor</w:t>
            </w:r>
            <w:proofErr w:type="spellEnd"/>
            <w:r w:rsidRPr="008935B0">
              <w:rPr>
                <w:highlight w:val="yellow"/>
              </w:rPr>
              <w:t xml:space="preserve"> cells is aligned</w:t>
            </w:r>
          </w:p>
        </w:tc>
      </w:tr>
    </w:tbl>
    <w:p w14:paraId="66AB2272" w14:textId="77777777" w:rsidR="00EE6008" w:rsidRPr="00EE6008" w:rsidRDefault="00EE6008" w:rsidP="00EE6008"/>
    <w:p w14:paraId="417F75D3" w14:textId="4EECF254" w:rsidR="009B33AA" w:rsidRDefault="009B33AA" w:rsidP="009B33AA">
      <w:pPr>
        <w:pStyle w:val="Heading2"/>
        <w:rPr>
          <w:lang w:val="en-US"/>
        </w:rPr>
      </w:pPr>
      <w:r>
        <w:rPr>
          <w:lang w:val="en-US"/>
        </w:rPr>
        <w:t xml:space="preserve"> </w:t>
      </w:r>
      <w:r w:rsidR="002C4E19">
        <w:rPr>
          <w:lang w:val="en-US"/>
        </w:rPr>
        <w:t>Concurrent MG</w:t>
      </w:r>
    </w:p>
    <w:p w14:paraId="64BEC168" w14:textId="22CDF0E6" w:rsidR="002C4E19" w:rsidRDefault="00C62EBB" w:rsidP="002C4E19">
      <w:pPr>
        <w:rPr>
          <w:sz w:val="22"/>
          <w:szCs w:val="22"/>
          <w:lang w:val="en-US"/>
        </w:rPr>
      </w:pPr>
      <w:r w:rsidRPr="00B26B3B">
        <w:rPr>
          <w:sz w:val="22"/>
          <w:szCs w:val="22"/>
          <w:lang w:val="en-US"/>
        </w:rPr>
        <w:t xml:space="preserve">The first two issues </w:t>
      </w:r>
      <w:r w:rsidR="00EA7549" w:rsidRPr="00B26B3B">
        <w:rPr>
          <w:sz w:val="22"/>
          <w:szCs w:val="22"/>
          <w:lang w:val="en-US"/>
        </w:rPr>
        <w:t xml:space="preserve">for concurrent MG </w:t>
      </w:r>
      <w:r w:rsidR="001F4B51" w:rsidRPr="00B26B3B">
        <w:rPr>
          <w:sz w:val="22"/>
          <w:szCs w:val="22"/>
          <w:lang w:val="en-US"/>
        </w:rPr>
        <w:t xml:space="preserve">are clarifications of how the measurement requirements depend on the overlap between </w:t>
      </w:r>
      <w:r w:rsidR="00B26B3B" w:rsidRPr="00B26B3B">
        <w:rPr>
          <w:sz w:val="22"/>
          <w:szCs w:val="22"/>
          <w:lang w:val="en-US"/>
        </w:rPr>
        <w:t xml:space="preserve">a MO and </w:t>
      </w:r>
      <w:proofErr w:type="spellStart"/>
      <w:r w:rsidR="00B26B3B" w:rsidRPr="00B26B3B">
        <w:rPr>
          <w:sz w:val="22"/>
          <w:szCs w:val="22"/>
          <w:lang w:val="en-US"/>
        </w:rPr>
        <w:t>MGs.</w:t>
      </w:r>
      <w:proofErr w:type="spellEnd"/>
    </w:p>
    <w:p w14:paraId="052C7FA1" w14:textId="79977675" w:rsidR="00C52659" w:rsidRPr="00B26B3B" w:rsidRDefault="00C52659" w:rsidP="002C4E19">
      <w:pPr>
        <w:rPr>
          <w:sz w:val="22"/>
          <w:szCs w:val="22"/>
          <w:lang w:val="en-US"/>
        </w:rPr>
      </w:pPr>
      <w:r>
        <w:rPr>
          <w:sz w:val="22"/>
          <w:szCs w:val="22"/>
          <w:lang w:val="en-US"/>
        </w:rPr>
        <w:t>The f</w:t>
      </w:r>
      <w:r w:rsidR="009271D8">
        <w:rPr>
          <w:sz w:val="22"/>
          <w:szCs w:val="22"/>
          <w:lang w:val="en-US"/>
        </w:rPr>
        <w:t xml:space="preserve">irst issue </w:t>
      </w:r>
      <w:r w:rsidR="00BD5252">
        <w:rPr>
          <w:sz w:val="22"/>
          <w:szCs w:val="22"/>
          <w:lang w:val="en-US"/>
        </w:rPr>
        <w:t>aim</w:t>
      </w:r>
      <w:r w:rsidR="00A2150C">
        <w:rPr>
          <w:sz w:val="22"/>
          <w:szCs w:val="22"/>
          <w:lang w:val="en-US"/>
        </w:rPr>
        <w:t>s to clarify whether a MO</w:t>
      </w:r>
      <w:r w:rsidR="004A2EE6">
        <w:rPr>
          <w:sz w:val="22"/>
          <w:szCs w:val="22"/>
          <w:lang w:val="en-US"/>
        </w:rPr>
        <w:t xml:space="preserve"> associated with a measurement gap is always measured within gap.</w:t>
      </w:r>
    </w:p>
    <w:p w14:paraId="1598B7EA" w14:textId="1174926A" w:rsidR="00E0529F" w:rsidRDefault="00E0529F" w:rsidP="004509C4">
      <w:pPr>
        <w:rPr>
          <w:sz w:val="22"/>
          <w:szCs w:val="22"/>
          <w:lang w:val="en-US"/>
        </w:rPr>
      </w:pPr>
      <w:r w:rsidRPr="00E0529F">
        <w:rPr>
          <w:noProof/>
          <w:sz w:val="22"/>
          <w:szCs w:val="22"/>
          <w:lang w:val="en-US"/>
        </w:rPr>
        <w:lastRenderedPageBreak/>
        <mc:AlternateContent>
          <mc:Choice Requires="wps">
            <w:drawing>
              <wp:inline distT="0" distB="0" distL="0" distR="0" wp14:anchorId="4021A395" wp14:editId="7871D1E5">
                <wp:extent cx="6086475" cy="153352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533525"/>
                        </a:xfrm>
                        <a:prstGeom prst="rect">
                          <a:avLst/>
                        </a:prstGeom>
                        <a:solidFill>
                          <a:srgbClr val="FFFFFF"/>
                        </a:solidFill>
                        <a:ln w="9525">
                          <a:solidFill>
                            <a:srgbClr val="000000"/>
                          </a:solidFill>
                          <a:miter lim="800000"/>
                          <a:headEnd/>
                          <a:tailEnd/>
                        </a:ln>
                      </wps:spPr>
                      <wps:txbx>
                        <w:txbxContent>
                          <w:p w14:paraId="0362F8F8" w14:textId="77777777" w:rsidR="00455EF0" w:rsidRPr="00455EF0" w:rsidRDefault="00455EF0" w:rsidP="00455EF0">
                            <w:pPr>
                              <w:rPr>
                                <w:b/>
                                <w:lang w:val="en-US"/>
                              </w:rPr>
                            </w:pPr>
                            <w:r w:rsidRPr="00455EF0">
                              <w:rPr>
                                <w:b/>
                                <w:lang w:val="en-US"/>
                              </w:rPr>
                              <w:t>Issue 2-1: MO associated with a MG but measured without MG</w:t>
                            </w:r>
                          </w:p>
                          <w:p w14:paraId="06F5F2F3" w14:textId="7BAF5593" w:rsidR="00455EF0" w:rsidRPr="00455EF0" w:rsidRDefault="006E249A" w:rsidP="00455EF0">
                            <w:pPr>
                              <w:numPr>
                                <w:ilvl w:val="0"/>
                                <w:numId w:val="16"/>
                              </w:numPr>
                            </w:pPr>
                            <w:r w:rsidRPr="00455EF0">
                              <w:t>Way forward</w:t>
                            </w:r>
                          </w:p>
                          <w:p w14:paraId="2476183D" w14:textId="77777777" w:rsidR="00455EF0" w:rsidRPr="00455EF0" w:rsidRDefault="00455EF0" w:rsidP="00455EF0">
                            <w:pPr>
                              <w:numPr>
                                <w:ilvl w:val="1"/>
                                <w:numId w:val="16"/>
                              </w:numPr>
                            </w:pPr>
                            <w:r w:rsidRPr="00455EF0">
                              <w:t>For an MO that can be measured outside MG and associated with an MG, FFS</w:t>
                            </w:r>
                          </w:p>
                          <w:p w14:paraId="618CAC55" w14:textId="77777777" w:rsidR="00455EF0" w:rsidRPr="00455EF0" w:rsidRDefault="00455EF0" w:rsidP="00455EF0">
                            <w:pPr>
                              <w:numPr>
                                <w:ilvl w:val="2"/>
                                <w:numId w:val="16"/>
                              </w:numPr>
                            </w:pPr>
                            <w:r w:rsidRPr="00455EF0">
                              <w:t>Option 1: the MO is always measured within the associated MG</w:t>
                            </w:r>
                          </w:p>
                          <w:p w14:paraId="6CBC205A" w14:textId="77777777" w:rsidR="00455EF0" w:rsidRPr="00455EF0" w:rsidRDefault="00455EF0" w:rsidP="00455EF0">
                            <w:pPr>
                              <w:numPr>
                                <w:ilvl w:val="2"/>
                                <w:numId w:val="16"/>
                              </w:numPr>
                            </w:pPr>
                            <w:r w:rsidRPr="00455EF0">
                              <w:t>Option 2: the MO is measured within the associated MG only when it needs to be measured with MG</w:t>
                            </w:r>
                          </w:p>
                          <w:p w14:paraId="7AA47049" w14:textId="5B0212A6" w:rsidR="00E0529F" w:rsidRDefault="00E0529F"/>
                        </w:txbxContent>
                      </wps:txbx>
                      <wps:bodyPr rot="0" vert="horz" wrap="square" lIns="91440" tIns="45720" rIns="91440" bIns="45720" anchor="t" anchorCtr="0">
                        <a:noAutofit/>
                      </wps:bodyPr>
                    </wps:wsp>
                  </a:graphicData>
                </a:graphic>
              </wp:inline>
            </w:drawing>
          </mc:Choice>
          <mc:Fallback>
            <w:pict>
              <v:shapetype w14:anchorId="4021A395" id="_x0000_t202" coordsize="21600,21600" o:spt="202" path="m,l,21600r21600,l21600,xe">
                <v:stroke joinstyle="miter"/>
                <v:path gradientshapeok="t" o:connecttype="rect"/>
              </v:shapetype>
              <v:shape id="Text Box 2" o:spid="_x0000_s1026" type="#_x0000_t202" style="width:479.25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">
                <v:textbox>
                  <w:txbxContent>
                    <w:p w14:paraId="0362F8F8" w14:textId="77777777" w:rsidR="00455EF0" w:rsidRPr="00455EF0" w:rsidRDefault="00455EF0" w:rsidP="00455EF0">
                      <w:pPr>
                        <w:rPr>
                          <w:b/>
                          <w:lang w:val="en-US"/>
                        </w:rPr>
                      </w:pPr>
                      <w:r w:rsidRPr="00455EF0">
                        <w:rPr>
                          <w:b/>
                          <w:lang w:val="en-US"/>
                        </w:rPr>
                        <w:t>Issue 2-1: MO associated with a MG but measured without MG</w:t>
                      </w:r>
                    </w:p>
                    <w:p w14:paraId="06F5F2F3" w14:textId="7BAF5593" w:rsidR="00455EF0" w:rsidRPr="00455EF0" w:rsidRDefault="006E249A" w:rsidP="00455EF0">
                      <w:pPr>
                        <w:numPr>
                          <w:ilvl w:val="0"/>
                          <w:numId w:val="16"/>
                        </w:numPr>
                      </w:pPr>
                      <w:r w:rsidRPr="00455EF0">
                        <w:t>Way forward</w:t>
                      </w:r>
                    </w:p>
                    <w:p w14:paraId="2476183D" w14:textId="77777777" w:rsidR="00455EF0" w:rsidRPr="00455EF0" w:rsidRDefault="00455EF0" w:rsidP="00455EF0">
                      <w:pPr>
                        <w:numPr>
                          <w:ilvl w:val="1"/>
                          <w:numId w:val="16"/>
                        </w:numPr>
                      </w:pPr>
                      <w:r w:rsidRPr="00455EF0">
                        <w:t>For an MO that can be measured outside MG and associated with an MG, FFS</w:t>
                      </w:r>
                    </w:p>
                    <w:p w14:paraId="618CAC55" w14:textId="77777777" w:rsidR="00455EF0" w:rsidRPr="00455EF0" w:rsidRDefault="00455EF0" w:rsidP="00455EF0">
                      <w:pPr>
                        <w:numPr>
                          <w:ilvl w:val="2"/>
                          <w:numId w:val="16"/>
                        </w:numPr>
                      </w:pPr>
                      <w:r w:rsidRPr="00455EF0">
                        <w:t>Option 1: the MO is always measured within the associated MG</w:t>
                      </w:r>
                    </w:p>
                    <w:p w14:paraId="6CBC205A" w14:textId="77777777" w:rsidR="00455EF0" w:rsidRPr="00455EF0" w:rsidRDefault="00455EF0" w:rsidP="00455EF0">
                      <w:pPr>
                        <w:numPr>
                          <w:ilvl w:val="2"/>
                          <w:numId w:val="16"/>
                        </w:numPr>
                      </w:pPr>
                      <w:r w:rsidRPr="00455EF0">
                        <w:t>Option 2: the MO is measured within the associated MG only when it needs to be measured with MG</w:t>
                      </w:r>
                    </w:p>
                    <w:p w14:paraId="7AA47049" w14:textId="5B0212A6" w:rsidR="00E0529F" w:rsidRDefault="00E0529F"/>
                  </w:txbxContent>
                </v:textbox>
                <w10:anchorlock/>
              </v:shape>
            </w:pict>
          </mc:Fallback>
        </mc:AlternateContent>
      </w:r>
    </w:p>
    <w:p w14:paraId="6B214A17" w14:textId="2EB6F335" w:rsidR="004A2EE6" w:rsidRDefault="004A2EE6" w:rsidP="004509C4">
      <w:pPr>
        <w:rPr>
          <w:sz w:val="22"/>
          <w:szCs w:val="22"/>
          <w:lang w:val="en-US"/>
        </w:rPr>
      </w:pPr>
      <w:r>
        <w:rPr>
          <w:sz w:val="22"/>
          <w:szCs w:val="22"/>
          <w:lang w:val="en-US"/>
        </w:rPr>
        <w:t xml:space="preserve">Our understanding </w:t>
      </w:r>
      <w:r w:rsidR="008A5259">
        <w:rPr>
          <w:sz w:val="22"/>
          <w:szCs w:val="22"/>
          <w:lang w:val="en-US"/>
        </w:rPr>
        <w:t xml:space="preserve">is that if a MO can be measured without gap, </w:t>
      </w:r>
      <w:proofErr w:type="gramStart"/>
      <w:r w:rsidR="008A5259">
        <w:rPr>
          <w:sz w:val="22"/>
          <w:szCs w:val="22"/>
          <w:lang w:val="en-US"/>
        </w:rPr>
        <w:t>the it</w:t>
      </w:r>
      <w:proofErr w:type="gramEnd"/>
      <w:r w:rsidR="008A5259">
        <w:rPr>
          <w:sz w:val="22"/>
          <w:szCs w:val="22"/>
          <w:lang w:val="en-US"/>
        </w:rPr>
        <w:t xml:space="preserve"> is measured without gap even if association with a MG is indicated by the network.</w:t>
      </w:r>
      <w:r w:rsidR="00CB72E7">
        <w:rPr>
          <w:sz w:val="22"/>
          <w:szCs w:val="22"/>
          <w:lang w:val="en-US"/>
        </w:rPr>
        <w:t xml:space="preserve"> For example</w:t>
      </w:r>
      <w:r w:rsidR="00D9382D">
        <w:rPr>
          <w:sz w:val="22"/>
          <w:szCs w:val="22"/>
          <w:lang w:val="en-US"/>
        </w:rPr>
        <w:t>,</w:t>
      </w:r>
      <w:r w:rsidR="00CB72E7">
        <w:rPr>
          <w:sz w:val="22"/>
          <w:szCs w:val="22"/>
          <w:lang w:val="en-US"/>
        </w:rPr>
        <w:t xml:space="preserve"> if </w:t>
      </w:r>
      <w:r w:rsidR="00D9382D">
        <w:rPr>
          <w:sz w:val="22"/>
          <w:szCs w:val="22"/>
          <w:lang w:val="en-US"/>
        </w:rPr>
        <w:t>some</w:t>
      </w:r>
      <w:r w:rsidR="007F5D3C">
        <w:rPr>
          <w:sz w:val="22"/>
          <w:szCs w:val="22"/>
          <w:lang w:val="en-US"/>
        </w:rPr>
        <w:t xml:space="preserve"> SMTC o</w:t>
      </w:r>
      <w:r w:rsidR="00D9382D">
        <w:rPr>
          <w:sz w:val="22"/>
          <w:szCs w:val="22"/>
          <w:lang w:val="en-US"/>
        </w:rPr>
        <w:t>ccasions</w:t>
      </w:r>
      <w:r w:rsidR="002C338D">
        <w:rPr>
          <w:sz w:val="22"/>
          <w:szCs w:val="22"/>
          <w:lang w:val="en-US"/>
        </w:rPr>
        <w:t xml:space="preserve"> of</w:t>
      </w:r>
      <w:r w:rsidR="007F5D3C">
        <w:rPr>
          <w:sz w:val="22"/>
          <w:szCs w:val="22"/>
          <w:lang w:val="en-US"/>
        </w:rPr>
        <w:t xml:space="preserve"> a SSB </w:t>
      </w:r>
      <w:r w:rsidR="002C338D">
        <w:rPr>
          <w:sz w:val="22"/>
          <w:szCs w:val="22"/>
          <w:lang w:val="en-US"/>
        </w:rPr>
        <w:t xml:space="preserve">do not overlap with any gaps, then the SSB is measured </w:t>
      </w:r>
      <w:r w:rsidR="0030518D">
        <w:rPr>
          <w:sz w:val="22"/>
          <w:szCs w:val="22"/>
          <w:lang w:val="en-US"/>
        </w:rPr>
        <w:t xml:space="preserve">without gaps even if the network </w:t>
      </w:r>
      <w:r w:rsidR="00D9382D">
        <w:rPr>
          <w:sz w:val="22"/>
          <w:szCs w:val="22"/>
          <w:lang w:val="en-US"/>
        </w:rPr>
        <w:t>associated</w:t>
      </w:r>
      <w:r w:rsidR="0030518D">
        <w:rPr>
          <w:sz w:val="22"/>
          <w:szCs w:val="22"/>
          <w:lang w:val="en-US"/>
        </w:rPr>
        <w:t xml:space="preserve"> the MO with </w:t>
      </w:r>
      <w:r w:rsidR="00064F0F">
        <w:rPr>
          <w:sz w:val="22"/>
          <w:szCs w:val="22"/>
          <w:lang w:val="en-US"/>
        </w:rPr>
        <w:t xml:space="preserve">a concurrent </w:t>
      </w:r>
      <w:r w:rsidR="0030518D">
        <w:rPr>
          <w:sz w:val="22"/>
          <w:szCs w:val="22"/>
          <w:lang w:val="en-US"/>
        </w:rPr>
        <w:t>MG.</w:t>
      </w:r>
    </w:p>
    <w:p w14:paraId="70191187" w14:textId="0F58782A" w:rsidR="003839E7" w:rsidRDefault="003F7B0B" w:rsidP="004509C4">
      <w:pPr>
        <w:rPr>
          <w:sz w:val="22"/>
          <w:szCs w:val="22"/>
          <w:lang w:val="en-US"/>
        </w:rPr>
      </w:pPr>
      <w:r>
        <w:rPr>
          <w:noProof/>
          <w:sz w:val="22"/>
          <w:szCs w:val="22"/>
          <w:lang w:val="en-US"/>
        </w:rPr>
        <w:drawing>
          <wp:inline distT="0" distB="0" distL="0" distR="0" wp14:anchorId="32B660DD" wp14:editId="6F1C903C">
            <wp:extent cx="6086475" cy="2166871"/>
            <wp:effectExtent l="0" t="0" r="0" b="508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9691" cy="2192937"/>
                    </a:xfrm>
                    <a:prstGeom prst="rect">
                      <a:avLst/>
                    </a:prstGeom>
                    <a:noFill/>
                  </pic:spPr>
                </pic:pic>
              </a:graphicData>
            </a:graphic>
          </wp:inline>
        </w:drawing>
      </w:r>
    </w:p>
    <w:p w14:paraId="1192CE00" w14:textId="1CC62C2A" w:rsidR="00064F0F" w:rsidRPr="00064F0F" w:rsidRDefault="00064F0F" w:rsidP="00064F0F">
      <w:pPr>
        <w:pStyle w:val="Caption"/>
        <w:jc w:val="center"/>
        <w:rPr>
          <w:sz w:val="24"/>
          <w:szCs w:val="24"/>
          <w:lang w:val="en-US"/>
        </w:rPr>
      </w:pPr>
      <w:r w:rsidRPr="00064F0F">
        <w:rPr>
          <w:sz w:val="22"/>
          <w:szCs w:val="22"/>
        </w:rPr>
        <w:t xml:space="preserve">Figure </w:t>
      </w:r>
      <w:r w:rsidRPr="00064F0F">
        <w:rPr>
          <w:sz w:val="22"/>
          <w:szCs w:val="22"/>
        </w:rPr>
        <w:fldChar w:fldCharType="begin"/>
      </w:r>
      <w:r w:rsidRPr="00064F0F">
        <w:rPr>
          <w:sz w:val="22"/>
          <w:szCs w:val="22"/>
        </w:rPr>
        <w:instrText xml:space="preserve"> SEQ Figure \* ARABIC </w:instrText>
      </w:r>
      <w:r w:rsidRPr="00064F0F">
        <w:rPr>
          <w:sz w:val="22"/>
          <w:szCs w:val="22"/>
        </w:rPr>
        <w:fldChar w:fldCharType="separate"/>
      </w:r>
      <w:r w:rsidR="00430F6B">
        <w:rPr>
          <w:noProof/>
          <w:sz w:val="22"/>
          <w:szCs w:val="22"/>
        </w:rPr>
        <w:t>1</w:t>
      </w:r>
      <w:r w:rsidRPr="00064F0F">
        <w:rPr>
          <w:sz w:val="22"/>
          <w:szCs w:val="22"/>
        </w:rPr>
        <w:fldChar w:fldCharType="end"/>
      </w:r>
      <w:r w:rsidRPr="00064F0F">
        <w:rPr>
          <w:sz w:val="22"/>
          <w:szCs w:val="22"/>
        </w:rPr>
        <w:t>:</w:t>
      </w:r>
      <w:r>
        <w:rPr>
          <w:sz w:val="22"/>
          <w:szCs w:val="22"/>
        </w:rPr>
        <w:t xml:space="preserve"> Example of SSB measured wi</w:t>
      </w:r>
      <w:r w:rsidR="0038315B">
        <w:rPr>
          <w:sz w:val="22"/>
          <w:szCs w:val="22"/>
        </w:rPr>
        <w:t>thout MG.</w:t>
      </w:r>
    </w:p>
    <w:p w14:paraId="1A11D6F6" w14:textId="77777777" w:rsidR="003839E7" w:rsidRPr="00901743" w:rsidRDefault="003839E7" w:rsidP="004509C4">
      <w:pPr>
        <w:rPr>
          <w:sz w:val="22"/>
          <w:szCs w:val="22"/>
          <w:lang w:val="en-US"/>
        </w:rPr>
      </w:pPr>
    </w:p>
    <w:p w14:paraId="6EF08927" w14:textId="50D806BE" w:rsidR="000922AA" w:rsidRPr="002609F8" w:rsidRDefault="003B60EE" w:rsidP="00E0529F">
      <w:pPr>
        <w:rPr>
          <w:b/>
          <w:bCs/>
          <w:sz w:val="22"/>
          <w:szCs w:val="22"/>
          <w:lang w:val="en-US"/>
        </w:rPr>
      </w:pPr>
      <w:r w:rsidRPr="002609F8">
        <w:rPr>
          <w:b/>
          <w:bCs/>
          <w:sz w:val="22"/>
          <w:szCs w:val="22"/>
          <w:lang w:val="en-US"/>
        </w:rPr>
        <w:t>Proposal</w:t>
      </w:r>
      <w:r w:rsidR="00BD5252">
        <w:rPr>
          <w:b/>
          <w:bCs/>
          <w:sz w:val="22"/>
          <w:szCs w:val="22"/>
          <w:lang w:val="en-US"/>
        </w:rPr>
        <w:t xml:space="preserve"> 2</w:t>
      </w:r>
      <w:r w:rsidR="004509C4" w:rsidRPr="002609F8">
        <w:rPr>
          <w:b/>
          <w:bCs/>
          <w:sz w:val="22"/>
          <w:szCs w:val="22"/>
          <w:lang w:val="en-US"/>
        </w:rPr>
        <w:t>:</w:t>
      </w:r>
      <w:r w:rsidR="000E409F" w:rsidRPr="002609F8">
        <w:rPr>
          <w:b/>
          <w:bCs/>
          <w:sz w:val="22"/>
          <w:szCs w:val="22"/>
          <w:lang w:val="en-US"/>
        </w:rPr>
        <w:t xml:space="preserve"> </w:t>
      </w:r>
      <w:r w:rsidR="003F556B">
        <w:rPr>
          <w:b/>
          <w:bCs/>
          <w:sz w:val="22"/>
          <w:szCs w:val="22"/>
        </w:rPr>
        <w:t>A</w:t>
      </w:r>
      <w:r w:rsidR="000E409F" w:rsidRPr="002609F8">
        <w:rPr>
          <w:b/>
          <w:bCs/>
          <w:sz w:val="22"/>
          <w:szCs w:val="22"/>
        </w:rPr>
        <w:t xml:space="preserve"> MO that </w:t>
      </w:r>
      <w:r w:rsidR="003F556B">
        <w:rPr>
          <w:b/>
          <w:bCs/>
          <w:sz w:val="22"/>
          <w:szCs w:val="22"/>
        </w:rPr>
        <w:t xml:space="preserve">is </w:t>
      </w:r>
      <w:r w:rsidR="000E409F" w:rsidRPr="002609F8">
        <w:rPr>
          <w:b/>
          <w:bCs/>
          <w:sz w:val="22"/>
          <w:szCs w:val="22"/>
        </w:rPr>
        <w:t>associated with a</w:t>
      </w:r>
      <w:r w:rsidR="003F556B">
        <w:rPr>
          <w:b/>
          <w:bCs/>
          <w:sz w:val="22"/>
          <w:szCs w:val="22"/>
        </w:rPr>
        <w:t xml:space="preserve"> concurrent</w:t>
      </w:r>
      <w:r w:rsidR="000E409F" w:rsidRPr="002609F8">
        <w:rPr>
          <w:b/>
          <w:bCs/>
          <w:sz w:val="22"/>
          <w:szCs w:val="22"/>
        </w:rPr>
        <w:t xml:space="preserve"> MG</w:t>
      </w:r>
      <w:r w:rsidR="00826292" w:rsidRPr="002609F8">
        <w:rPr>
          <w:b/>
          <w:bCs/>
          <w:sz w:val="22"/>
          <w:szCs w:val="22"/>
        </w:rPr>
        <w:t xml:space="preserve"> is measured within the associated MG only when it </w:t>
      </w:r>
      <w:r w:rsidR="002609F8">
        <w:rPr>
          <w:b/>
          <w:bCs/>
          <w:sz w:val="22"/>
          <w:szCs w:val="22"/>
        </w:rPr>
        <w:t>cannot</w:t>
      </w:r>
      <w:r w:rsidR="00826292" w:rsidRPr="002609F8">
        <w:rPr>
          <w:b/>
          <w:bCs/>
          <w:sz w:val="22"/>
          <w:szCs w:val="22"/>
        </w:rPr>
        <w:t xml:space="preserve"> be measured with</w:t>
      </w:r>
      <w:r w:rsidR="003F0CC2">
        <w:rPr>
          <w:b/>
          <w:bCs/>
          <w:sz w:val="22"/>
          <w:szCs w:val="22"/>
        </w:rPr>
        <w:t>out</w:t>
      </w:r>
      <w:r w:rsidR="00826292" w:rsidRPr="002609F8">
        <w:rPr>
          <w:b/>
          <w:bCs/>
          <w:sz w:val="22"/>
          <w:szCs w:val="22"/>
        </w:rPr>
        <w:t xml:space="preserve"> MG.</w:t>
      </w:r>
    </w:p>
    <w:p w14:paraId="586DF1D1" w14:textId="03923A6A" w:rsidR="00E16F6F" w:rsidRPr="00765ED2" w:rsidRDefault="0038315B" w:rsidP="00E0529F">
      <w:pPr>
        <w:rPr>
          <w:sz w:val="22"/>
          <w:szCs w:val="22"/>
          <w:lang w:val="en-US"/>
        </w:rPr>
      </w:pPr>
      <w:r w:rsidRPr="00765ED2">
        <w:rPr>
          <w:sz w:val="22"/>
          <w:szCs w:val="22"/>
          <w:lang w:val="en-US"/>
        </w:rPr>
        <w:t xml:space="preserve">The second issue </w:t>
      </w:r>
      <w:r w:rsidR="002A6F8A" w:rsidRPr="00765ED2">
        <w:rPr>
          <w:sz w:val="22"/>
          <w:szCs w:val="22"/>
          <w:lang w:val="en-US"/>
        </w:rPr>
        <w:t xml:space="preserve">aims to clarify the condition of full overlap between a MO and concurrent </w:t>
      </w:r>
      <w:proofErr w:type="spellStart"/>
      <w:r w:rsidR="002A6F8A" w:rsidRPr="00765ED2">
        <w:rPr>
          <w:sz w:val="22"/>
          <w:szCs w:val="22"/>
          <w:lang w:val="en-US"/>
        </w:rPr>
        <w:t>MGs.</w:t>
      </w:r>
      <w:proofErr w:type="spellEnd"/>
    </w:p>
    <w:p w14:paraId="73CA0041" w14:textId="5D3FBB5D" w:rsidR="0078097B" w:rsidRPr="008465D1" w:rsidRDefault="00824A39" w:rsidP="008465D1">
      <w:pPr>
        <w:spacing w:after="0"/>
        <w:rPr>
          <w:lang w:val="en-US"/>
        </w:rPr>
      </w:pPr>
      <w:r w:rsidRPr="00E0529F">
        <w:rPr>
          <w:noProof/>
          <w:sz w:val="22"/>
          <w:szCs w:val="22"/>
          <w:lang w:val="en-US"/>
        </w:rPr>
        <mc:AlternateContent>
          <mc:Choice Requires="wps">
            <w:drawing>
              <wp:inline distT="0" distB="0" distL="0" distR="0" wp14:anchorId="0B3081F0" wp14:editId="1224A95F">
                <wp:extent cx="6078220" cy="1704975"/>
                <wp:effectExtent l="0" t="0" r="1778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04975"/>
                        </a:xfrm>
                        <a:prstGeom prst="rect">
                          <a:avLst/>
                        </a:prstGeom>
                        <a:solidFill>
                          <a:srgbClr val="FFFFFF"/>
                        </a:solidFill>
                        <a:ln w="9525">
                          <a:solidFill>
                            <a:srgbClr val="000000"/>
                          </a:solidFill>
                          <a:miter lim="800000"/>
                          <a:headEnd/>
                          <a:tailEnd/>
                        </a:ln>
                      </wps:spPr>
                      <wps:txbx>
                        <w:txbxContent>
                          <w:p w14:paraId="5D72BDD4" w14:textId="77777777" w:rsidR="00AD088B" w:rsidRPr="00845CE4" w:rsidRDefault="00AD088B" w:rsidP="00AD088B">
                            <w:pPr>
                              <w:rPr>
                                <w:b/>
                                <w:lang w:val="en-US"/>
                              </w:rPr>
                            </w:pPr>
                            <w:r w:rsidRPr="00845CE4">
                              <w:rPr>
                                <w:b/>
                                <w:lang w:val="en-US"/>
                              </w:rPr>
                              <w:t>Issue 2-2: MO fully overlapping with the union of the MG1 and MG2</w:t>
                            </w:r>
                          </w:p>
                          <w:p w14:paraId="15E95053" w14:textId="77777777" w:rsidR="00AD088B" w:rsidRPr="00845CE4" w:rsidRDefault="00AD088B" w:rsidP="00AD088B">
                            <w:pPr>
                              <w:pStyle w:val="ListParagraph"/>
                              <w:numPr>
                                <w:ilvl w:val="0"/>
                                <w:numId w:val="16"/>
                              </w:numPr>
                              <w:spacing w:after="120"/>
                              <w:ind w:left="720"/>
                              <w:contextualSpacing w:val="0"/>
                              <w:rPr>
                                <w:color w:val="0070C0"/>
                                <w:sz w:val="20"/>
                                <w:szCs w:val="20"/>
                              </w:rPr>
                            </w:pPr>
                            <w:proofErr w:type="spellStart"/>
                            <w:r w:rsidRPr="00845CE4">
                              <w:rPr>
                                <w:rFonts w:hint="eastAsia"/>
                                <w:color w:val="0070C0"/>
                                <w:sz w:val="20"/>
                                <w:szCs w:val="20"/>
                              </w:rPr>
                              <w:t>Wayforward</w:t>
                            </w:r>
                            <w:proofErr w:type="spellEnd"/>
                            <w:r w:rsidRPr="00845CE4">
                              <w:rPr>
                                <w:color w:val="0070C0"/>
                                <w:sz w:val="20"/>
                                <w:szCs w:val="20"/>
                              </w:rPr>
                              <w:t xml:space="preserve"> </w:t>
                            </w:r>
                          </w:p>
                          <w:p w14:paraId="32BB3F9E" w14:textId="77777777" w:rsidR="00AD088B" w:rsidRPr="00845CE4" w:rsidRDefault="00AD088B" w:rsidP="00AD088B">
                            <w:pPr>
                              <w:pStyle w:val="ListParagraph"/>
                              <w:numPr>
                                <w:ilvl w:val="1"/>
                                <w:numId w:val="16"/>
                              </w:numPr>
                              <w:overflowPunct w:val="0"/>
                              <w:autoSpaceDE w:val="0"/>
                              <w:autoSpaceDN w:val="0"/>
                              <w:adjustRightInd w:val="0"/>
                              <w:spacing w:after="120"/>
                              <w:contextualSpacing w:val="0"/>
                              <w:textAlignment w:val="baseline"/>
                              <w:rPr>
                                <w:sz w:val="20"/>
                                <w:szCs w:val="20"/>
                              </w:rPr>
                            </w:pPr>
                            <w:r w:rsidRPr="00845CE4">
                              <w:rPr>
                                <w:sz w:val="20"/>
                                <w:szCs w:val="20"/>
                              </w:rPr>
                              <w:t>the MO should be measured within the associated MG in the following cases,</w:t>
                            </w:r>
                          </w:p>
                          <w:p w14:paraId="54846478" w14:textId="77777777" w:rsidR="00AD088B" w:rsidRPr="00845CE4" w:rsidRDefault="00AD088B" w:rsidP="00AD088B">
                            <w:pPr>
                              <w:pStyle w:val="ListParagraph"/>
                              <w:numPr>
                                <w:ilvl w:val="2"/>
                                <w:numId w:val="16"/>
                              </w:numPr>
                              <w:overflowPunct w:val="0"/>
                              <w:autoSpaceDE w:val="0"/>
                              <w:autoSpaceDN w:val="0"/>
                              <w:adjustRightInd w:val="0"/>
                              <w:spacing w:after="120"/>
                              <w:contextualSpacing w:val="0"/>
                              <w:textAlignment w:val="baseline"/>
                              <w:rPr>
                                <w:sz w:val="20"/>
                                <w:szCs w:val="20"/>
                              </w:rPr>
                            </w:pPr>
                            <w:r w:rsidRPr="00845CE4">
                              <w:rPr>
                                <w:sz w:val="20"/>
                                <w:szCs w:val="20"/>
                              </w:rPr>
                              <w:t>When a MO is fully overlapping with the associated MG, or</w:t>
                            </w:r>
                          </w:p>
                          <w:p w14:paraId="760F21CA" w14:textId="77777777" w:rsidR="00AD088B" w:rsidRPr="00845CE4" w:rsidRDefault="00AD088B" w:rsidP="00AD088B">
                            <w:pPr>
                              <w:pStyle w:val="ListParagraph"/>
                              <w:numPr>
                                <w:ilvl w:val="2"/>
                                <w:numId w:val="16"/>
                              </w:numPr>
                              <w:overflowPunct w:val="0"/>
                              <w:autoSpaceDE w:val="0"/>
                              <w:autoSpaceDN w:val="0"/>
                              <w:adjustRightInd w:val="0"/>
                              <w:spacing w:after="120"/>
                              <w:contextualSpacing w:val="0"/>
                              <w:textAlignment w:val="baseline"/>
                              <w:rPr>
                                <w:sz w:val="20"/>
                                <w:szCs w:val="20"/>
                              </w:rPr>
                            </w:pPr>
                            <w:r w:rsidRPr="00845CE4">
                              <w:rPr>
                                <w:rFonts w:hint="eastAsia"/>
                                <w:sz w:val="20"/>
                                <w:szCs w:val="20"/>
                              </w:rPr>
                              <w:t>FFS:</w:t>
                            </w:r>
                            <w:r w:rsidRPr="00845CE4">
                              <w:rPr>
                                <w:sz w:val="20"/>
                                <w:szCs w:val="20"/>
                              </w:rPr>
                              <w:t xml:space="preserve"> When a MO is partially overlapping with the associated MG and fully overlapping with the union of the </w:t>
                            </w:r>
                            <w:proofErr w:type="spellStart"/>
                            <w:r w:rsidRPr="00845CE4">
                              <w:rPr>
                                <w:sz w:val="20"/>
                                <w:szCs w:val="20"/>
                              </w:rPr>
                              <w:t>ConMGs</w:t>
                            </w:r>
                            <w:proofErr w:type="spellEnd"/>
                            <w:r w:rsidRPr="00845CE4">
                              <w:rPr>
                                <w:sz w:val="20"/>
                                <w:szCs w:val="20"/>
                              </w:rPr>
                              <w:t>.</w:t>
                            </w:r>
                          </w:p>
                          <w:p w14:paraId="3D902630" w14:textId="77777777" w:rsidR="00AD088B" w:rsidRPr="00845CE4" w:rsidRDefault="00AD088B" w:rsidP="00AD088B">
                            <w:pPr>
                              <w:pStyle w:val="ListParagraph"/>
                              <w:numPr>
                                <w:ilvl w:val="1"/>
                                <w:numId w:val="16"/>
                              </w:numPr>
                              <w:overflowPunct w:val="0"/>
                              <w:autoSpaceDE w:val="0"/>
                              <w:autoSpaceDN w:val="0"/>
                              <w:adjustRightInd w:val="0"/>
                              <w:spacing w:after="120"/>
                              <w:contextualSpacing w:val="0"/>
                              <w:textAlignment w:val="baseline"/>
                              <w:rPr>
                                <w:sz w:val="20"/>
                                <w:szCs w:val="20"/>
                              </w:rPr>
                            </w:pPr>
                            <w:r w:rsidRPr="00845CE4">
                              <w:rPr>
                                <w:rFonts w:hint="eastAsia"/>
                                <w:sz w:val="20"/>
                                <w:szCs w:val="20"/>
                              </w:rPr>
                              <w:t>W</w:t>
                            </w:r>
                            <w:r w:rsidRPr="00845CE4">
                              <w:rPr>
                                <w:sz w:val="20"/>
                                <w:szCs w:val="20"/>
                              </w:rPr>
                              <w:t>hether to clarify this in spec is FFS</w:t>
                            </w:r>
                          </w:p>
                          <w:p w14:paraId="2332A6EF" w14:textId="77777777" w:rsidR="00824A39" w:rsidRDefault="00824A39" w:rsidP="00824A39"/>
                        </w:txbxContent>
                      </wps:txbx>
                      <wps:bodyPr rot="0" vert="horz" wrap="square" lIns="91440" tIns="45720" rIns="91440" bIns="45720" anchor="t" anchorCtr="0">
                        <a:noAutofit/>
                      </wps:bodyPr>
                    </wps:wsp>
                  </a:graphicData>
                </a:graphic>
              </wp:inline>
            </w:drawing>
          </mc:Choice>
          <mc:Fallback>
            <w:pict>
              <v:shape w14:anchorId="0B3081F0" id="_x0000_s1027" type="#_x0000_t202" style="width:478.6pt;height:1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">
                <v:textbox>
                  <w:txbxContent>
                    <w:p w14:paraId="5D72BDD4" w14:textId="77777777" w:rsidR="00AD088B" w:rsidRPr="00845CE4" w:rsidRDefault="00AD088B" w:rsidP="00AD088B">
                      <w:pPr>
                        <w:rPr>
                          <w:b/>
                          <w:lang w:val="en-US"/>
                        </w:rPr>
                      </w:pPr>
                      <w:r w:rsidRPr="00845CE4">
                        <w:rPr>
                          <w:b/>
                          <w:lang w:val="en-US"/>
                        </w:rPr>
                        <w:t>Issue 2-2: MO fully overlapping with the union of the MG1 and MG2</w:t>
                      </w:r>
                    </w:p>
                    <w:p w14:paraId="15E95053" w14:textId="77777777" w:rsidR="00AD088B" w:rsidRPr="00845CE4" w:rsidRDefault="00AD088B" w:rsidP="00AD088B">
                      <w:pPr>
                        <w:pStyle w:val="ListParagraph"/>
                        <w:numPr>
                          <w:ilvl w:val="0"/>
                          <w:numId w:val="16"/>
                        </w:numPr>
                        <w:spacing w:after="120"/>
                        <w:ind w:left="720"/>
                        <w:contextualSpacing w:val="0"/>
                        <w:rPr>
                          <w:color w:val="0070C0"/>
                          <w:sz w:val="20"/>
                          <w:szCs w:val="20"/>
                        </w:rPr>
                      </w:pPr>
                      <w:proofErr w:type="spellStart"/>
                      <w:r w:rsidRPr="00845CE4">
                        <w:rPr>
                          <w:rFonts w:hint="eastAsia"/>
                          <w:color w:val="0070C0"/>
                          <w:sz w:val="20"/>
                          <w:szCs w:val="20"/>
                        </w:rPr>
                        <w:t>Wayforward</w:t>
                      </w:r>
                      <w:proofErr w:type="spellEnd"/>
                      <w:r w:rsidRPr="00845CE4">
                        <w:rPr>
                          <w:color w:val="0070C0"/>
                          <w:sz w:val="20"/>
                          <w:szCs w:val="20"/>
                        </w:rPr>
                        <w:t xml:space="preserve"> </w:t>
                      </w:r>
                    </w:p>
                    <w:p w14:paraId="32BB3F9E" w14:textId="77777777" w:rsidR="00AD088B" w:rsidRPr="00845CE4" w:rsidRDefault="00AD088B" w:rsidP="00AD088B">
                      <w:pPr>
                        <w:pStyle w:val="ListParagraph"/>
                        <w:numPr>
                          <w:ilvl w:val="1"/>
                          <w:numId w:val="16"/>
                        </w:numPr>
                        <w:overflowPunct w:val="0"/>
                        <w:autoSpaceDE w:val="0"/>
                        <w:autoSpaceDN w:val="0"/>
                        <w:adjustRightInd w:val="0"/>
                        <w:spacing w:after="120"/>
                        <w:contextualSpacing w:val="0"/>
                        <w:textAlignment w:val="baseline"/>
                        <w:rPr>
                          <w:sz w:val="20"/>
                          <w:szCs w:val="20"/>
                        </w:rPr>
                      </w:pPr>
                      <w:r w:rsidRPr="00845CE4">
                        <w:rPr>
                          <w:sz w:val="20"/>
                          <w:szCs w:val="20"/>
                        </w:rPr>
                        <w:t>the MO should be measured within the associated MG in the following cases,</w:t>
                      </w:r>
                    </w:p>
                    <w:p w14:paraId="54846478" w14:textId="77777777" w:rsidR="00AD088B" w:rsidRPr="00845CE4" w:rsidRDefault="00AD088B" w:rsidP="00AD088B">
                      <w:pPr>
                        <w:pStyle w:val="ListParagraph"/>
                        <w:numPr>
                          <w:ilvl w:val="2"/>
                          <w:numId w:val="16"/>
                        </w:numPr>
                        <w:overflowPunct w:val="0"/>
                        <w:autoSpaceDE w:val="0"/>
                        <w:autoSpaceDN w:val="0"/>
                        <w:adjustRightInd w:val="0"/>
                        <w:spacing w:after="120"/>
                        <w:contextualSpacing w:val="0"/>
                        <w:textAlignment w:val="baseline"/>
                        <w:rPr>
                          <w:sz w:val="20"/>
                          <w:szCs w:val="20"/>
                        </w:rPr>
                      </w:pPr>
                      <w:r w:rsidRPr="00845CE4">
                        <w:rPr>
                          <w:sz w:val="20"/>
                          <w:szCs w:val="20"/>
                        </w:rPr>
                        <w:t>When a MO is fully overlapping with the associated MG, or</w:t>
                      </w:r>
                    </w:p>
                    <w:p w14:paraId="760F21CA" w14:textId="77777777" w:rsidR="00AD088B" w:rsidRPr="00845CE4" w:rsidRDefault="00AD088B" w:rsidP="00AD088B">
                      <w:pPr>
                        <w:pStyle w:val="ListParagraph"/>
                        <w:numPr>
                          <w:ilvl w:val="2"/>
                          <w:numId w:val="16"/>
                        </w:numPr>
                        <w:overflowPunct w:val="0"/>
                        <w:autoSpaceDE w:val="0"/>
                        <w:autoSpaceDN w:val="0"/>
                        <w:adjustRightInd w:val="0"/>
                        <w:spacing w:after="120"/>
                        <w:contextualSpacing w:val="0"/>
                        <w:textAlignment w:val="baseline"/>
                        <w:rPr>
                          <w:sz w:val="20"/>
                          <w:szCs w:val="20"/>
                        </w:rPr>
                      </w:pPr>
                      <w:r w:rsidRPr="00845CE4">
                        <w:rPr>
                          <w:rFonts w:hint="eastAsia"/>
                          <w:sz w:val="20"/>
                          <w:szCs w:val="20"/>
                        </w:rPr>
                        <w:t>FFS:</w:t>
                      </w:r>
                      <w:r w:rsidRPr="00845CE4">
                        <w:rPr>
                          <w:sz w:val="20"/>
                          <w:szCs w:val="20"/>
                        </w:rPr>
                        <w:t xml:space="preserve"> When a MO is partially overlapping with the associated MG and fully overlapping with the union of the </w:t>
                      </w:r>
                      <w:proofErr w:type="spellStart"/>
                      <w:r w:rsidRPr="00845CE4">
                        <w:rPr>
                          <w:sz w:val="20"/>
                          <w:szCs w:val="20"/>
                        </w:rPr>
                        <w:t>ConMGs</w:t>
                      </w:r>
                      <w:proofErr w:type="spellEnd"/>
                      <w:r w:rsidRPr="00845CE4">
                        <w:rPr>
                          <w:sz w:val="20"/>
                          <w:szCs w:val="20"/>
                        </w:rPr>
                        <w:t>.</w:t>
                      </w:r>
                    </w:p>
                    <w:p w14:paraId="3D902630" w14:textId="77777777" w:rsidR="00AD088B" w:rsidRPr="00845CE4" w:rsidRDefault="00AD088B" w:rsidP="00AD088B">
                      <w:pPr>
                        <w:pStyle w:val="ListParagraph"/>
                        <w:numPr>
                          <w:ilvl w:val="1"/>
                          <w:numId w:val="16"/>
                        </w:numPr>
                        <w:overflowPunct w:val="0"/>
                        <w:autoSpaceDE w:val="0"/>
                        <w:autoSpaceDN w:val="0"/>
                        <w:adjustRightInd w:val="0"/>
                        <w:spacing w:after="120"/>
                        <w:contextualSpacing w:val="0"/>
                        <w:textAlignment w:val="baseline"/>
                        <w:rPr>
                          <w:sz w:val="20"/>
                          <w:szCs w:val="20"/>
                        </w:rPr>
                      </w:pPr>
                      <w:r w:rsidRPr="00845CE4">
                        <w:rPr>
                          <w:rFonts w:hint="eastAsia"/>
                          <w:sz w:val="20"/>
                          <w:szCs w:val="20"/>
                        </w:rPr>
                        <w:t>W</w:t>
                      </w:r>
                      <w:r w:rsidRPr="00845CE4">
                        <w:rPr>
                          <w:sz w:val="20"/>
                          <w:szCs w:val="20"/>
                        </w:rPr>
                        <w:t>hether to clarify this in spec is FFS</w:t>
                      </w:r>
                    </w:p>
                    <w:p w14:paraId="2332A6EF" w14:textId="77777777" w:rsidR="00824A39" w:rsidRDefault="00824A39" w:rsidP="00824A39"/>
                  </w:txbxContent>
                </v:textbox>
                <w10:anchorlock/>
              </v:shape>
            </w:pict>
          </mc:Fallback>
        </mc:AlternateContent>
      </w:r>
    </w:p>
    <w:p w14:paraId="0BE6B1AD" w14:textId="641AA09D" w:rsidR="00765ED2" w:rsidRPr="00AE5C17" w:rsidRDefault="0039419C" w:rsidP="008465D1">
      <w:pPr>
        <w:spacing w:before="120"/>
        <w:rPr>
          <w:sz w:val="22"/>
          <w:szCs w:val="22"/>
          <w:lang w:val="en-US"/>
        </w:rPr>
      </w:pPr>
      <w:r w:rsidRPr="00AE5C17">
        <w:rPr>
          <w:sz w:val="22"/>
          <w:szCs w:val="22"/>
          <w:lang w:val="en-US"/>
        </w:rPr>
        <w:t xml:space="preserve">Clearly a MO associated with a MG can only </w:t>
      </w:r>
      <w:r w:rsidR="00383651" w:rsidRPr="00AE5C17">
        <w:rPr>
          <w:sz w:val="22"/>
          <w:szCs w:val="22"/>
          <w:lang w:val="en-US"/>
        </w:rPr>
        <w:t xml:space="preserve">be measured within MG if </w:t>
      </w:r>
      <w:r w:rsidR="00AE5C17">
        <w:rPr>
          <w:sz w:val="22"/>
          <w:szCs w:val="22"/>
          <w:lang w:val="en-US"/>
        </w:rPr>
        <w:t>it overlap</w:t>
      </w:r>
      <w:r w:rsidR="000968DA">
        <w:rPr>
          <w:sz w:val="22"/>
          <w:szCs w:val="22"/>
          <w:lang w:val="en-US"/>
        </w:rPr>
        <w:t>s</w:t>
      </w:r>
      <w:r w:rsidR="00383651" w:rsidRPr="00AE5C17">
        <w:rPr>
          <w:sz w:val="22"/>
          <w:szCs w:val="22"/>
          <w:lang w:val="en-US"/>
        </w:rPr>
        <w:t xml:space="preserve"> at least </w:t>
      </w:r>
      <w:r w:rsidR="00AE5C17">
        <w:rPr>
          <w:sz w:val="22"/>
          <w:szCs w:val="22"/>
          <w:lang w:val="en-US"/>
        </w:rPr>
        <w:t>partially (at least some occasions overlap)</w:t>
      </w:r>
      <w:r w:rsidR="00383651" w:rsidRPr="00AE5C17">
        <w:rPr>
          <w:sz w:val="22"/>
          <w:szCs w:val="22"/>
          <w:lang w:val="en-US"/>
        </w:rPr>
        <w:t xml:space="preserve"> with th</w:t>
      </w:r>
      <w:r w:rsidR="000968DA">
        <w:rPr>
          <w:sz w:val="22"/>
          <w:szCs w:val="22"/>
          <w:lang w:val="en-US"/>
        </w:rPr>
        <w:t>e associated</w:t>
      </w:r>
      <w:r w:rsidR="00383651" w:rsidRPr="00AE5C17">
        <w:rPr>
          <w:sz w:val="22"/>
          <w:szCs w:val="22"/>
          <w:lang w:val="en-US"/>
        </w:rPr>
        <w:t xml:space="preserve"> MG. </w:t>
      </w:r>
      <w:r w:rsidR="00791303" w:rsidRPr="00AE5C17">
        <w:rPr>
          <w:sz w:val="22"/>
          <w:szCs w:val="22"/>
          <w:lang w:val="en-US"/>
        </w:rPr>
        <w:t>Other</w:t>
      </w:r>
      <w:r w:rsidR="000A780E" w:rsidRPr="00AE5C17">
        <w:rPr>
          <w:sz w:val="22"/>
          <w:szCs w:val="22"/>
          <w:lang w:val="en-US"/>
        </w:rPr>
        <w:t>wise, it can only be measured without MG, if applicable</w:t>
      </w:r>
      <w:r w:rsidR="00FB5654">
        <w:rPr>
          <w:sz w:val="22"/>
          <w:szCs w:val="22"/>
          <w:lang w:val="en-US"/>
        </w:rPr>
        <w:t>, or no requirements apply</w:t>
      </w:r>
      <w:r w:rsidR="000A780E" w:rsidRPr="00AE5C17">
        <w:rPr>
          <w:sz w:val="22"/>
          <w:szCs w:val="22"/>
          <w:lang w:val="en-US"/>
        </w:rPr>
        <w:t>.</w:t>
      </w:r>
    </w:p>
    <w:p w14:paraId="79C8C454" w14:textId="37FA97B9" w:rsidR="009344A8" w:rsidRDefault="00986421" w:rsidP="00E16F6F">
      <w:pPr>
        <w:rPr>
          <w:b/>
          <w:bCs/>
          <w:sz w:val="22"/>
          <w:szCs w:val="22"/>
          <w:lang w:val="en-US"/>
        </w:rPr>
      </w:pPr>
      <w:r>
        <w:rPr>
          <w:b/>
          <w:bCs/>
          <w:noProof/>
          <w:sz w:val="22"/>
          <w:szCs w:val="22"/>
          <w:lang w:val="en-US"/>
        </w:rPr>
        <w:lastRenderedPageBreak/>
        <w:drawing>
          <wp:inline distT="0" distB="0" distL="0" distR="0" wp14:anchorId="338CD378" wp14:editId="265111F4">
            <wp:extent cx="6083935" cy="2192766"/>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8535" cy="2208841"/>
                    </a:xfrm>
                    <a:prstGeom prst="rect">
                      <a:avLst/>
                    </a:prstGeom>
                    <a:noFill/>
                  </pic:spPr>
                </pic:pic>
              </a:graphicData>
            </a:graphic>
          </wp:inline>
        </w:drawing>
      </w:r>
    </w:p>
    <w:p w14:paraId="5A010E71" w14:textId="3EAB2E06" w:rsidR="00430F6B" w:rsidRPr="00430F6B" w:rsidRDefault="00430F6B" w:rsidP="00430F6B">
      <w:pPr>
        <w:pStyle w:val="Caption"/>
        <w:jc w:val="center"/>
        <w:rPr>
          <w:b w:val="0"/>
          <w:bCs/>
          <w:sz w:val="24"/>
          <w:szCs w:val="24"/>
          <w:lang w:val="en-US"/>
        </w:rPr>
      </w:pPr>
      <w:r w:rsidRPr="00430F6B">
        <w:rPr>
          <w:sz w:val="22"/>
          <w:szCs w:val="22"/>
        </w:rPr>
        <w:t xml:space="preserve">Figure </w:t>
      </w:r>
      <w:r w:rsidRPr="00430F6B">
        <w:rPr>
          <w:sz w:val="22"/>
          <w:szCs w:val="22"/>
        </w:rPr>
        <w:fldChar w:fldCharType="begin"/>
      </w:r>
      <w:r w:rsidRPr="00430F6B">
        <w:rPr>
          <w:sz w:val="22"/>
          <w:szCs w:val="22"/>
        </w:rPr>
        <w:instrText xml:space="preserve"> SEQ Figure \* ARABIC </w:instrText>
      </w:r>
      <w:r w:rsidRPr="00430F6B">
        <w:rPr>
          <w:sz w:val="22"/>
          <w:szCs w:val="22"/>
        </w:rPr>
        <w:fldChar w:fldCharType="separate"/>
      </w:r>
      <w:r w:rsidRPr="00430F6B">
        <w:rPr>
          <w:noProof/>
          <w:sz w:val="22"/>
          <w:szCs w:val="22"/>
        </w:rPr>
        <w:t>2</w:t>
      </w:r>
      <w:r w:rsidRPr="00430F6B">
        <w:rPr>
          <w:sz w:val="22"/>
          <w:szCs w:val="22"/>
        </w:rPr>
        <w:fldChar w:fldCharType="end"/>
      </w:r>
      <w:r w:rsidRPr="00430F6B">
        <w:rPr>
          <w:sz w:val="22"/>
          <w:szCs w:val="22"/>
        </w:rPr>
        <w:t>:</w:t>
      </w:r>
      <w:r>
        <w:rPr>
          <w:sz w:val="22"/>
          <w:szCs w:val="22"/>
        </w:rPr>
        <w:t xml:space="preserve"> Example of </w:t>
      </w:r>
      <w:r w:rsidR="00074DB8">
        <w:rPr>
          <w:sz w:val="22"/>
          <w:szCs w:val="22"/>
        </w:rPr>
        <w:t xml:space="preserve">full overlap between a MO and concurrent </w:t>
      </w:r>
      <w:proofErr w:type="spellStart"/>
      <w:r w:rsidR="00074DB8">
        <w:rPr>
          <w:sz w:val="22"/>
          <w:szCs w:val="22"/>
        </w:rPr>
        <w:t>MGs.</w:t>
      </w:r>
      <w:proofErr w:type="spellEnd"/>
      <w:r w:rsidR="00074DB8">
        <w:rPr>
          <w:sz w:val="22"/>
          <w:szCs w:val="22"/>
        </w:rPr>
        <w:t xml:space="preserve"> The MO is measured withi</w:t>
      </w:r>
      <w:r w:rsidR="00365B09">
        <w:rPr>
          <w:sz w:val="22"/>
          <w:szCs w:val="22"/>
        </w:rPr>
        <w:t>n the associated MG.</w:t>
      </w:r>
    </w:p>
    <w:p w14:paraId="14119592" w14:textId="23E0006E" w:rsidR="00E16F6F" w:rsidRDefault="00E16F6F" w:rsidP="00E16F6F">
      <w:pPr>
        <w:rPr>
          <w:b/>
          <w:bCs/>
          <w:sz w:val="22"/>
          <w:szCs w:val="22"/>
        </w:rPr>
      </w:pPr>
      <w:r w:rsidRPr="00CC1C8A">
        <w:rPr>
          <w:b/>
          <w:bCs/>
          <w:sz w:val="22"/>
          <w:szCs w:val="22"/>
          <w:lang w:val="en-US"/>
        </w:rPr>
        <w:t>Proposal</w:t>
      </w:r>
      <w:r w:rsidR="00446987">
        <w:rPr>
          <w:b/>
          <w:bCs/>
          <w:sz w:val="22"/>
          <w:szCs w:val="22"/>
          <w:lang w:val="en-US"/>
        </w:rPr>
        <w:t xml:space="preserve"> 3</w:t>
      </w:r>
      <w:r w:rsidRPr="00CC1C8A">
        <w:rPr>
          <w:b/>
          <w:bCs/>
          <w:sz w:val="22"/>
          <w:szCs w:val="22"/>
          <w:lang w:val="en-US"/>
        </w:rPr>
        <w:t>:</w:t>
      </w:r>
      <w:r w:rsidR="00667DE4" w:rsidRPr="00CC1C8A">
        <w:rPr>
          <w:b/>
          <w:bCs/>
          <w:sz w:val="22"/>
          <w:szCs w:val="22"/>
          <w:lang w:val="en-US"/>
        </w:rPr>
        <w:t xml:space="preserve"> </w:t>
      </w:r>
      <w:r w:rsidR="005E5E87" w:rsidRPr="00CC1C8A">
        <w:rPr>
          <w:b/>
          <w:bCs/>
          <w:sz w:val="22"/>
          <w:szCs w:val="22"/>
          <w:lang w:val="en-US"/>
        </w:rPr>
        <w:t xml:space="preserve">A </w:t>
      </w:r>
      <w:r w:rsidR="00365B09" w:rsidRPr="00CC1C8A">
        <w:rPr>
          <w:b/>
          <w:bCs/>
          <w:sz w:val="22"/>
          <w:szCs w:val="22"/>
        </w:rPr>
        <w:t>MO is</w:t>
      </w:r>
      <w:r w:rsidR="005E5E87" w:rsidRPr="00CC1C8A">
        <w:rPr>
          <w:b/>
          <w:bCs/>
          <w:sz w:val="22"/>
          <w:szCs w:val="22"/>
        </w:rPr>
        <w:t xml:space="preserve"> measured within MG when i</w:t>
      </w:r>
      <w:r w:rsidR="00363C73" w:rsidRPr="00CC1C8A">
        <w:rPr>
          <w:b/>
          <w:bCs/>
          <w:sz w:val="22"/>
          <w:szCs w:val="22"/>
        </w:rPr>
        <w:t xml:space="preserve">t fully overlaps with (the union of) concurrent MGs and </w:t>
      </w:r>
      <w:r w:rsidR="00CC1C8A" w:rsidRPr="00CC1C8A">
        <w:rPr>
          <w:b/>
          <w:bCs/>
          <w:sz w:val="22"/>
          <w:szCs w:val="22"/>
        </w:rPr>
        <w:t>it overlaps with the associated MG.</w:t>
      </w:r>
    </w:p>
    <w:p w14:paraId="2EB3A1DD" w14:textId="490E761C" w:rsidR="0095006E" w:rsidRPr="00057FDD" w:rsidRDefault="0095006E" w:rsidP="00E16F6F">
      <w:pPr>
        <w:rPr>
          <w:sz w:val="22"/>
          <w:szCs w:val="22"/>
          <w:lang w:val="en-US"/>
        </w:rPr>
      </w:pPr>
      <w:r w:rsidRPr="00057FDD">
        <w:rPr>
          <w:sz w:val="22"/>
          <w:szCs w:val="22"/>
        </w:rPr>
        <w:t xml:space="preserve">The </w:t>
      </w:r>
      <w:r w:rsidR="008657A9" w:rsidRPr="00057FDD">
        <w:rPr>
          <w:sz w:val="22"/>
          <w:szCs w:val="22"/>
        </w:rPr>
        <w:t>last</w:t>
      </w:r>
      <w:r w:rsidRPr="00057FDD">
        <w:rPr>
          <w:sz w:val="22"/>
          <w:szCs w:val="22"/>
        </w:rPr>
        <w:t xml:space="preserve"> issue </w:t>
      </w:r>
      <w:r w:rsidR="008657A9" w:rsidRPr="00057FDD">
        <w:rPr>
          <w:sz w:val="22"/>
          <w:szCs w:val="22"/>
        </w:rPr>
        <w:t>considers whether to restrict the association of LTE M</w:t>
      </w:r>
      <w:r w:rsidR="00057FDD" w:rsidRPr="00057FDD">
        <w:rPr>
          <w:sz w:val="22"/>
          <w:szCs w:val="22"/>
        </w:rPr>
        <w:t xml:space="preserve">Os to concurrent </w:t>
      </w:r>
      <w:proofErr w:type="spellStart"/>
      <w:r w:rsidR="00057FDD" w:rsidRPr="00057FDD">
        <w:rPr>
          <w:sz w:val="22"/>
          <w:szCs w:val="22"/>
        </w:rPr>
        <w:t>MGs.</w:t>
      </w:r>
      <w:proofErr w:type="spellEnd"/>
    </w:p>
    <w:p w14:paraId="36388487" w14:textId="77777777" w:rsidR="00847D5A" w:rsidRDefault="00FB5C88">
      <w:pPr>
        <w:spacing w:after="0"/>
        <w:rPr>
          <w:lang w:val="en-US"/>
        </w:rPr>
      </w:pPr>
      <w:r w:rsidRPr="00E0529F">
        <w:rPr>
          <w:noProof/>
          <w:sz w:val="22"/>
          <w:szCs w:val="22"/>
          <w:lang w:val="en-US"/>
        </w:rPr>
        <mc:AlternateContent>
          <mc:Choice Requires="wps">
            <w:drawing>
              <wp:inline distT="0" distB="0" distL="0" distR="0" wp14:anchorId="6F679873" wp14:editId="7E71DB69">
                <wp:extent cx="6078220" cy="255270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52700"/>
                        </a:xfrm>
                        <a:prstGeom prst="rect">
                          <a:avLst/>
                        </a:prstGeom>
                        <a:solidFill>
                          <a:srgbClr val="FFFFFF"/>
                        </a:solidFill>
                        <a:ln w="9525">
                          <a:solidFill>
                            <a:srgbClr val="000000"/>
                          </a:solidFill>
                          <a:miter lim="800000"/>
                          <a:headEnd/>
                          <a:tailEnd/>
                        </a:ln>
                      </wps:spPr>
                      <wps:txbx>
                        <w:txbxContent>
                          <w:p w14:paraId="29FBFBA2" w14:textId="77777777" w:rsidR="00CA0AA5" w:rsidRPr="00D16739" w:rsidRDefault="00CA0AA5" w:rsidP="00CA0AA5">
                            <w:pPr>
                              <w:rPr>
                                <w:b/>
                                <w:lang w:val="en-US"/>
                              </w:rPr>
                            </w:pPr>
                            <w:r w:rsidRPr="00D16739">
                              <w:rPr>
                                <w:b/>
                                <w:lang w:val="en-US"/>
                              </w:rPr>
                              <w:t>Issue 2-</w:t>
                            </w:r>
                            <w:r>
                              <w:rPr>
                                <w:b/>
                                <w:lang w:val="en-US"/>
                              </w:rPr>
                              <w:t>3</w:t>
                            </w:r>
                            <w:r w:rsidRPr="00D16739">
                              <w:rPr>
                                <w:b/>
                                <w:lang w:val="en-US"/>
                              </w:rPr>
                              <w:t xml:space="preserve">: </w:t>
                            </w:r>
                            <w:r w:rsidRPr="008216CD">
                              <w:rPr>
                                <w:b/>
                                <w:lang w:val="en-US"/>
                              </w:rPr>
                              <w:t xml:space="preserve">E-UTRAN measurement </w:t>
                            </w:r>
                            <w:r>
                              <w:rPr>
                                <w:b/>
                                <w:lang w:val="en-US"/>
                              </w:rPr>
                              <w:t>with con-MGs</w:t>
                            </w:r>
                          </w:p>
                          <w:p w14:paraId="6D55252B" w14:textId="77777777" w:rsidR="00657F57" w:rsidRDefault="00CA0AA5" w:rsidP="00657F57">
                            <w:pPr>
                              <w:pStyle w:val="ListParagraph"/>
                              <w:numPr>
                                <w:ilvl w:val="0"/>
                                <w:numId w:val="16"/>
                              </w:numPr>
                              <w:spacing w:after="120"/>
                              <w:ind w:left="720"/>
                              <w:contextualSpacing w:val="0"/>
                              <w:rPr>
                                <w:color w:val="0070C0"/>
                                <w:sz w:val="20"/>
                                <w:szCs w:val="20"/>
                              </w:rPr>
                            </w:pPr>
                            <w:r w:rsidRPr="00CA0AA5">
                              <w:rPr>
                                <w:color w:val="0070C0"/>
                                <w:sz w:val="20"/>
                                <w:szCs w:val="20"/>
                              </w:rPr>
                              <w:t xml:space="preserve">Way forward </w:t>
                            </w:r>
                          </w:p>
                          <w:p w14:paraId="3AD0B5E9" w14:textId="75B2F45A" w:rsidR="00CA0AA5" w:rsidRPr="006D187E" w:rsidRDefault="00CA0AA5" w:rsidP="00657F57">
                            <w:pPr>
                              <w:pStyle w:val="ListParagraph"/>
                              <w:numPr>
                                <w:ilvl w:val="1"/>
                                <w:numId w:val="16"/>
                              </w:numPr>
                              <w:spacing w:after="120"/>
                              <w:contextualSpacing w:val="0"/>
                              <w:rPr>
                                <w:color w:val="0070C0"/>
                                <w:sz w:val="16"/>
                                <w:szCs w:val="16"/>
                              </w:rPr>
                            </w:pPr>
                            <w:r w:rsidRPr="006D187E">
                              <w:rPr>
                                <w:rFonts w:eastAsiaTheme="minorEastAsia" w:hint="eastAsia"/>
                                <w:sz w:val="20"/>
                                <w:szCs w:val="20"/>
                                <w:lang w:eastAsia="zh-CN"/>
                              </w:rPr>
                              <w:t>F</w:t>
                            </w:r>
                            <w:r w:rsidRPr="006D187E">
                              <w:rPr>
                                <w:rFonts w:eastAsiaTheme="minorEastAsia"/>
                                <w:sz w:val="20"/>
                                <w:szCs w:val="20"/>
                                <w:lang w:eastAsia="zh-CN"/>
                              </w:rPr>
                              <w:t xml:space="preserve">FS </w:t>
                            </w:r>
                            <w:r w:rsidRPr="006D187E">
                              <w:rPr>
                                <w:rFonts w:eastAsia="SimSun"/>
                                <w:sz w:val="20"/>
                                <w:szCs w:val="20"/>
                                <w:lang w:eastAsia="zh-CN"/>
                              </w:rPr>
                              <w:t>w</w:t>
                            </w:r>
                            <w:r w:rsidRPr="006D187E">
                              <w:rPr>
                                <w:rFonts w:eastAsia="SimSun" w:hint="eastAsia"/>
                                <w:sz w:val="20"/>
                                <w:szCs w:val="20"/>
                                <w:lang w:eastAsia="zh-CN"/>
                              </w:rPr>
                              <w:t>hether all E-UTRAN measurement objects are expected to be associated with a single concurrent gap pattern or not when both E-UTRAN measurement objects and other type of measurements are configured</w:t>
                            </w:r>
                          </w:p>
                          <w:p w14:paraId="73DF7825" w14:textId="77777777" w:rsidR="00CA0AA5" w:rsidRPr="00CA0AA5" w:rsidRDefault="00CA0AA5" w:rsidP="006D187E">
                            <w:pPr>
                              <w:pStyle w:val="ListParagraph"/>
                              <w:numPr>
                                <w:ilvl w:val="2"/>
                                <w:numId w:val="16"/>
                              </w:numPr>
                              <w:spacing w:after="120"/>
                              <w:contextualSpacing w:val="0"/>
                              <w:rPr>
                                <w:rFonts w:eastAsia="SimSun"/>
                                <w:sz w:val="20"/>
                                <w:szCs w:val="20"/>
                                <w:lang w:eastAsia="zh-CN"/>
                              </w:rPr>
                            </w:pPr>
                            <w:r w:rsidRPr="00CA0AA5">
                              <w:rPr>
                                <w:rFonts w:eastAsia="SimSun"/>
                                <w:sz w:val="20"/>
                                <w:szCs w:val="20"/>
                                <w:lang w:eastAsia="zh-CN"/>
                              </w:rPr>
                              <w:t xml:space="preserve">Option 1: </w:t>
                            </w:r>
                            <w:r w:rsidRPr="00CA0AA5">
                              <w:rPr>
                                <w:rFonts w:hint="eastAsia"/>
                                <w:sz w:val="20"/>
                                <w:szCs w:val="20"/>
                                <w:lang w:eastAsia="zh-CN"/>
                              </w:rPr>
                              <w:t>Y</w:t>
                            </w:r>
                            <w:r w:rsidRPr="00CA0AA5">
                              <w:rPr>
                                <w:sz w:val="20"/>
                                <w:szCs w:val="20"/>
                                <w:lang w:eastAsia="zh-CN"/>
                              </w:rPr>
                              <w:t xml:space="preserve">es. </w:t>
                            </w:r>
                          </w:p>
                          <w:p w14:paraId="5F110EBD" w14:textId="77777777" w:rsidR="00CA0AA5" w:rsidRPr="00CA0AA5" w:rsidRDefault="00CA0AA5" w:rsidP="006D187E">
                            <w:pPr>
                              <w:pStyle w:val="ListParagraph"/>
                              <w:numPr>
                                <w:ilvl w:val="2"/>
                                <w:numId w:val="16"/>
                              </w:numPr>
                              <w:spacing w:after="120"/>
                              <w:contextualSpacing w:val="0"/>
                              <w:rPr>
                                <w:rFonts w:eastAsia="SimSun"/>
                                <w:sz w:val="20"/>
                                <w:szCs w:val="20"/>
                                <w:lang w:eastAsia="zh-CN"/>
                              </w:rPr>
                            </w:pPr>
                            <w:r w:rsidRPr="00CA0AA5">
                              <w:rPr>
                                <w:rFonts w:eastAsia="SimSun"/>
                                <w:sz w:val="20"/>
                                <w:szCs w:val="20"/>
                                <w:lang w:eastAsia="zh-CN"/>
                              </w:rPr>
                              <w:t xml:space="preserve">Option 2: </w:t>
                            </w:r>
                            <w:r w:rsidRPr="00CA0AA5">
                              <w:rPr>
                                <w:rFonts w:hint="eastAsia"/>
                                <w:sz w:val="20"/>
                                <w:szCs w:val="20"/>
                                <w:lang w:eastAsia="zh-CN"/>
                              </w:rPr>
                              <w:t>N</w:t>
                            </w:r>
                            <w:r w:rsidRPr="00CA0AA5">
                              <w:rPr>
                                <w:sz w:val="20"/>
                                <w:szCs w:val="20"/>
                                <w:lang w:eastAsia="zh-CN"/>
                              </w:rPr>
                              <w:t xml:space="preserve">o. </w:t>
                            </w:r>
                          </w:p>
                          <w:p w14:paraId="2C6F46B2" w14:textId="77777777" w:rsidR="00CA0AA5" w:rsidRPr="00CA0AA5" w:rsidRDefault="00CA0AA5" w:rsidP="006D187E">
                            <w:pPr>
                              <w:pStyle w:val="ListParagraph"/>
                              <w:numPr>
                                <w:ilvl w:val="2"/>
                                <w:numId w:val="16"/>
                              </w:numPr>
                              <w:spacing w:after="120"/>
                              <w:contextualSpacing w:val="0"/>
                              <w:rPr>
                                <w:rFonts w:eastAsia="SimSun"/>
                                <w:sz w:val="20"/>
                                <w:szCs w:val="20"/>
                                <w:lang w:eastAsia="zh-CN"/>
                              </w:rPr>
                            </w:pPr>
                            <w:r w:rsidRPr="00CA0AA5">
                              <w:rPr>
                                <w:rFonts w:eastAsia="SimSun"/>
                                <w:sz w:val="20"/>
                                <w:szCs w:val="20"/>
                                <w:lang w:eastAsia="zh-CN"/>
                              </w:rPr>
                              <w:t xml:space="preserve">Option 3: </w:t>
                            </w:r>
                            <w:r w:rsidRPr="00CA0AA5">
                              <w:rPr>
                                <w:rFonts w:eastAsia="PMingLiU"/>
                                <w:sz w:val="20"/>
                                <w:szCs w:val="20"/>
                                <w:lang w:eastAsia="zh-TW"/>
                              </w:rPr>
                              <w:t>Up to UE capability (</w:t>
                            </w:r>
                            <w:proofErr w:type="gramStart"/>
                            <w:r w:rsidRPr="00CA0AA5">
                              <w:rPr>
                                <w:rFonts w:eastAsia="PMingLiU"/>
                                <w:sz w:val="20"/>
                                <w:szCs w:val="20"/>
                                <w:lang w:eastAsia="zh-TW"/>
                              </w:rPr>
                              <w:t>e.g.</w:t>
                            </w:r>
                            <w:proofErr w:type="gramEnd"/>
                            <w:r w:rsidRPr="00CA0AA5">
                              <w:rPr>
                                <w:rFonts w:eastAsia="PMingLiU"/>
                                <w:sz w:val="20"/>
                                <w:szCs w:val="20"/>
                                <w:lang w:eastAsia="zh-TW"/>
                              </w:rPr>
                              <w:t xml:space="preserve"> concurrentMeasGapEUTRA-r17)</w:t>
                            </w:r>
                          </w:p>
                          <w:p w14:paraId="43F7F2EE" w14:textId="77777777" w:rsidR="00CA0AA5" w:rsidRPr="00CA0AA5" w:rsidRDefault="00CA0AA5" w:rsidP="006D187E">
                            <w:pPr>
                              <w:pStyle w:val="ListParagraph"/>
                              <w:numPr>
                                <w:ilvl w:val="2"/>
                                <w:numId w:val="16"/>
                              </w:numPr>
                              <w:overflowPunct w:val="0"/>
                              <w:autoSpaceDE w:val="0"/>
                              <w:autoSpaceDN w:val="0"/>
                              <w:adjustRightInd w:val="0"/>
                              <w:spacing w:after="120"/>
                              <w:ind w:left="2348"/>
                              <w:contextualSpacing w:val="0"/>
                              <w:textAlignment w:val="baseline"/>
                              <w:rPr>
                                <w:rFonts w:eastAsia="SimSun"/>
                                <w:sz w:val="20"/>
                                <w:szCs w:val="20"/>
                                <w:lang w:eastAsia="zh-CN"/>
                              </w:rPr>
                            </w:pPr>
                            <w:r w:rsidRPr="00CA0AA5">
                              <w:rPr>
                                <w:rFonts w:eastAsia="SimSun"/>
                                <w:sz w:val="20"/>
                                <w:szCs w:val="20"/>
                                <w:lang w:eastAsia="zh-CN"/>
                              </w:rPr>
                              <w:t xml:space="preserve">For UE supporting the capability, different LTE MOs can be associated with multiple </w:t>
                            </w:r>
                            <w:proofErr w:type="spellStart"/>
                            <w:r w:rsidRPr="00CA0AA5">
                              <w:rPr>
                                <w:rFonts w:eastAsia="SimSun"/>
                                <w:sz w:val="20"/>
                                <w:szCs w:val="20"/>
                                <w:lang w:eastAsia="zh-CN"/>
                              </w:rPr>
                              <w:t>MGs.</w:t>
                            </w:r>
                            <w:proofErr w:type="spellEnd"/>
                            <w:r w:rsidRPr="00CA0AA5">
                              <w:rPr>
                                <w:rFonts w:eastAsia="SimSun"/>
                                <w:sz w:val="20"/>
                                <w:szCs w:val="20"/>
                                <w:lang w:eastAsia="zh-CN"/>
                              </w:rPr>
                              <w:t xml:space="preserve"> </w:t>
                            </w:r>
                          </w:p>
                          <w:p w14:paraId="1A2F6D41" w14:textId="77777777" w:rsidR="00CA0AA5" w:rsidRPr="00CA0AA5" w:rsidRDefault="00CA0AA5" w:rsidP="006D187E">
                            <w:pPr>
                              <w:pStyle w:val="ListParagraph"/>
                              <w:numPr>
                                <w:ilvl w:val="2"/>
                                <w:numId w:val="16"/>
                              </w:numPr>
                              <w:spacing w:after="120"/>
                              <w:ind w:left="2348"/>
                              <w:contextualSpacing w:val="0"/>
                              <w:rPr>
                                <w:rFonts w:eastAsia="SimSun"/>
                                <w:sz w:val="20"/>
                                <w:szCs w:val="20"/>
                                <w:lang w:eastAsia="zh-CN"/>
                              </w:rPr>
                            </w:pPr>
                            <w:r w:rsidRPr="00CA0AA5">
                              <w:rPr>
                                <w:rFonts w:eastAsia="SimSun"/>
                                <w:sz w:val="20"/>
                                <w:szCs w:val="20"/>
                                <w:lang w:eastAsia="zh-CN"/>
                              </w:rPr>
                              <w:t>For UE not supporting the capability, all LTE MOs can be associated with only a single MG.</w:t>
                            </w:r>
                          </w:p>
                          <w:p w14:paraId="0F5362AA" w14:textId="77777777" w:rsidR="00FB5C88" w:rsidRDefault="00FB5C88" w:rsidP="006D187E">
                            <w:pPr>
                              <w:ind w:left="264"/>
                            </w:pPr>
                          </w:p>
                        </w:txbxContent>
                      </wps:txbx>
                      <wps:bodyPr rot="0" vert="horz" wrap="square" lIns="91440" tIns="45720" rIns="91440" bIns="45720" anchor="t" anchorCtr="0">
                        <a:noAutofit/>
                      </wps:bodyPr>
                    </wps:wsp>
                  </a:graphicData>
                </a:graphic>
              </wp:inline>
            </w:drawing>
          </mc:Choice>
          <mc:Fallback>
            <w:pict>
              <v:shape w14:anchorId="6F679873" id="_x0000_s1028" type="#_x0000_t202" style="width:478.6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">
                <v:textbox>
                  <w:txbxContent>
                    <w:p w14:paraId="29FBFBA2" w14:textId="77777777" w:rsidR="00CA0AA5" w:rsidRPr="00D16739" w:rsidRDefault="00CA0AA5" w:rsidP="00CA0AA5">
                      <w:pPr>
                        <w:rPr>
                          <w:b/>
                          <w:lang w:val="en-US"/>
                        </w:rPr>
                      </w:pPr>
                      <w:r w:rsidRPr="00D16739">
                        <w:rPr>
                          <w:b/>
                          <w:lang w:val="en-US"/>
                        </w:rPr>
                        <w:t>Issue 2-</w:t>
                      </w:r>
                      <w:r>
                        <w:rPr>
                          <w:b/>
                          <w:lang w:val="en-US"/>
                        </w:rPr>
                        <w:t>3</w:t>
                      </w:r>
                      <w:r w:rsidRPr="00D16739">
                        <w:rPr>
                          <w:b/>
                          <w:lang w:val="en-US"/>
                        </w:rPr>
                        <w:t xml:space="preserve">: </w:t>
                      </w:r>
                      <w:r w:rsidRPr="008216CD">
                        <w:rPr>
                          <w:b/>
                          <w:lang w:val="en-US"/>
                        </w:rPr>
                        <w:t xml:space="preserve">E-UTRAN measurement </w:t>
                      </w:r>
                      <w:r>
                        <w:rPr>
                          <w:b/>
                          <w:lang w:val="en-US"/>
                        </w:rPr>
                        <w:t>with con-MGs</w:t>
                      </w:r>
                    </w:p>
                    <w:p w14:paraId="6D55252B" w14:textId="77777777" w:rsidR="00657F57" w:rsidRDefault="00CA0AA5" w:rsidP="00657F57">
                      <w:pPr>
                        <w:pStyle w:val="ListParagraph"/>
                        <w:numPr>
                          <w:ilvl w:val="0"/>
                          <w:numId w:val="16"/>
                        </w:numPr>
                        <w:spacing w:after="120"/>
                        <w:ind w:left="720"/>
                        <w:contextualSpacing w:val="0"/>
                        <w:rPr>
                          <w:color w:val="0070C0"/>
                          <w:sz w:val="20"/>
                          <w:szCs w:val="20"/>
                        </w:rPr>
                      </w:pPr>
                      <w:r w:rsidRPr="00CA0AA5">
                        <w:rPr>
                          <w:color w:val="0070C0"/>
                          <w:sz w:val="20"/>
                          <w:szCs w:val="20"/>
                        </w:rPr>
                        <w:t>Way forward</w:t>
                      </w:r>
                      <w:r w:rsidRPr="00CA0AA5">
                        <w:rPr>
                          <w:color w:val="0070C0"/>
                          <w:sz w:val="20"/>
                          <w:szCs w:val="20"/>
                        </w:rPr>
                        <w:t xml:space="preserve"> </w:t>
                      </w:r>
                    </w:p>
                    <w:p w14:paraId="3AD0B5E9" w14:textId="75B2F45A" w:rsidR="00CA0AA5" w:rsidRPr="006D187E" w:rsidRDefault="00CA0AA5" w:rsidP="00657F57">
                      <w:pPr>
                        <w:pStyle w:val="ListParagraph"/>
                        <w:numPr>
                          <w:ilvl w:val="1"/>
                          <w:numId w:val="16"/>
                        </w:numPr>
                        <w:spacing w:after="120"/>
                        <w:contextualSpacing w:val="0"/>
                        <w:rPr>
                          <w:color w:val="0070C0"/>
                          <w:sz w:val="16"/>
                          <w:szCs w:val="16"/>
                        </w:rPr>
                      </w:pPr>
                      <w:r w:rsidRPr="006D187E">
                        <w:rPr>
                          <w:rFonts w:eastAsiaTheme="minorEastAsia" w:hint="eastAsia"/>
                          <w:sz w:val="20"/>
                          <w:szCs w:val="20"/>
                          <w:lang w:eastAsia="zh-CN"/>
                        </w:rPr>
                        <w:t>F</w:t>
                      </w:r>
                      <w:r w:rsidRPr="006D187E">
                        <w:rPr>
                          <w:rFonts w:eastAsiaTheme="minorEastAsia"/>
                          <w:sz w:val="20"/>
                          <w:szCs w:val="20"/>
                          <w:lang w:eastAsia="zh-CN"/>
                        </w:rPr>
                        <w:t xml:space="preserve">FS </w:t>
                      </w:r>
                      <w:r w:rsidRPr="006D187E">
                        <w:rPr>
                          <w:rFonts w:eastAsia="SimSun"/>
                          <w:sz w:val="20"/>
                          <w:szCs w:val="20"/>
                          <w:lang w:eastAsia="zh-CN"/>
                        </w:rPr>
                        <w:t>w</w:t>
                      </w:r>
                      <w:r w:rsidRPr="006D187E">
                        <w:rPr>
                          <w:rFonts w:eastAsia="SimSun" w:hint="eastAsia"/>
                          <w:sz w:val="20"/>
                          <w:szCs w:val="20"/>
                          <w:lang w:eastAsia="zh-CN"/>
                        </w:rPr>
                        <w:t>hether all E-UTRAN measurement objects are expected to be associated with a single concurrent gap pattern or not when both E-UTRAN measurement objects and other type of measurements are configured</w:t>
                      </w:r>
                    </w:p>
                    <w:p w14:paraId="73DF7825" w14:textId="77777777" w:rsidR="00CA0AA5" w:rsidRPr="00CA0AA5" w:rsidRDefault="00CA0AA5" w:rsidP="006D187E">
                      <w:pPr>
                        <w:pStyle w:val="ListParagraph"/>
                        <w:numPr>
                          <w:ilvl w:val="2"/>
                          <w:numId w:val="16"/>
                        </w:numPr>
                        <w:spacing w:after="120"/>
                        <w:contextualSpacing w:val="0"/>
                        <w:rPr>
                          <w:rFonts w:eastAsia="SimSun"/>
                          <w:sz w:val="20"/>
                          <w:szCs w:val="20"/>
                          <w:lang w:eastAsia="zh-CN"/>
                        </w:rPr>
                      </w:pPr>
                      <w:r w:rsidRPr="00CA0AA5">
                        <w:rPr>
                          <w:rFonts w:eastAsia="SimSun"/>
                          <w:sz w:val="20"/>
                          <w:szCs w:val="20"/>
                          <w:lang w:eastAsia="zh-CN"/>
                        </w:rPr>
                        <w:t xml:space="preserve">Option 1: </w:t>
                      </w:r>
                      <w:r w:rsidRPr="00CA0AA5">
                        <w:rPr>
                          <w:rFonts w:hint="eastAsia"/>
                          <w:sz w:val="20"/>
                          <w:szCs w:val="20"/>
                          <w:lang w:eastAsia="zh-CN"/>
                        </w:rPr>
                        <w:t>Y</w:t>
                      </w:r>
                      <w:r w:rsidRPr="00CA0AA5">
                        <w:rPr>
                          <w:sz w:val="20"/>
                          <w:szCs w:val="20"/>
                          <w:lang w:eastAsia="zh-CN"/>
                        </w:rPr>
                        <w:t xml:space="preserve">es. </w:t>
                      </w:r>
                    </w:p>
                    <w:p w14:paraId="5F110EBD" w14:textId="77777777" w:rsidR="00CA0AA5" w:rsidRPr="00CA0AA5" w:rsidRDefault="00CA0AA5" w:rsidP="006D187E">
                      <w:pPr>
                        <w:pStyle w:val="ListParagraph"/>
                        <w:numPr>
                          <w:ilvl w:val="2"/>
                          <w:numId w:val="16"/>
                        </w:numPr>
                        <w:spacing w:after="120"/>
                        <w:contextualSpacing w:val="0"/>
                        <w:rPr>
                          <w:rFonts w:eastAsia="SimSun"/>
                          <w:sz w:val="20"/>
                          <w:szCs w:val="20"/>
                          <w:lang w:eastAsia="zh-CN"/>
                        </w:rPr>
                      </w:pPr>
                      <w:r w:rsidRPr="00CA0AA5">
                        <w:rPr>
                          <w:rFonts w:eastAsia="SimSun"/>
                          <w:sz w:val="20"/>
                          <w:szCs w:val="20"/>
                          <w:lang w:eastAsia="zh-CN"/>
                        </w:rPr>
                        <w:t xml:space="preserve">Option 2: </w:t>
                      </w:r>
                      <w:r w:rsidRPr="00CA0AA5">
                        <w:rPr>
                          <w:rFonts w:hint="eastAsia"/>
                          <w:sz w:val="20"/>
                          <w:szCs w:val="20"/>
                          <w:lang w:eastAsia="zh-CN"/>
                        </w:rPr>
                        <w:t>N</w:t>
                      </w:r>
                      <w:r w:rsidRPr="00CA0AA5">
                        <w:rPr>
                          <w:sz w:val="20"/>
                          <w:szCs w:val="20"/>
                          <w:lang w:eastAsia="zh-CN"/>
                        </w:rPr>
                        <w:t xml:space="preserve">o. </w:t>
                      </w:r>
                    </w:p>
                    <w:p w14:paraId="2C6F46B2" w14:textId="77777777" w:rsidR="00CA0AA5" w:rsidRPr="00CA0AA5" w:rsidRDefault="00CA0AA5" w:rsidP="006D187E">
                      <w:pPr>
                        <w:pStyle w:val="ListParagraph"/>
                        <w:numPr>
                          <w:ilvl w:val="2"/>
                          <w:numId w:val="16"/>
                        </w:numPr>
                        <w:spacing w:after="120"/>
                        <w:contextualSpacing w:val="0"/>
                        <w:rPr>
                          <w:rFonts w:eastAsia="SimSun"/>
                          <w:sz w:val="20"/>
                          <w:szCs w:val="20"/>
                          <w:lang w:eastAsia="zh-CN"/>
                        </w:rPr>
                      </w:pPr>
                      <w:r w:rsidRPr="00CA0AA5">
                        <w:rPr>
                          <w:rFonts w:eastAsia="SimSun"/>
                          <w:sz w:val="20"/>
                          <w:szCs w:val="20"/>
                          <w:lang w:eastAsia="zh-CN"/>
                        </w:rPr>
                        <w:t xml:space="preserve">Option 3: </w:t>
                      </w:r>
                      <w:r w:rsidRPr="00CA0AA5">
                        <w:rPr>
                          <w:rFonts w:eastAsia="PMingLiU"/>
                          <w:sz w:val="20"/>
                          <w:szCs w:val="20"/>
                          <w:lang w:eastAsia="zh-TW"/>
                        </w:rPr>
                        <w:t>Up to UE capability (e.g. concurrentMeasGapEUTRA-r17)</w:t>
                      </w:r>
                    </w:p>
                    <w:p w14:paraId="43F7F2EE" w14:textId="77777777" w:rsidR="00CA0AA5" w:rsidRPr="00CA0AA5" w:rsidRDefault="00CA0AA5" w:rsidP="006D187E">
                      <w:pPr>
                        <w:pStyle w:val="ListParagraph"/>
                        <w:numPr>
                          <w:ilvl w:val="2"/>
                          <w:numId w:val="16"/>
                        </w:numPr>
                        <w:overflowPunct w:val="0"/>
                        <w:autoSpaceDE w:val="0"/>
                        <w:autoSpaceDN w:val="0"/>
                        <w:adjustRightInd w:val="0"/>
                        <w:spacing w:after="120"/>
                        <w:ind w:left="2348"/>
                        <w:contextualSpacing w:val="0"/>
                        <w:textAlignment w:val="baseline"/>
                        <w:rPr>
                          <w:rFonts w:eastAsia="SimSun"/>
                          <w:sz w:val="20"/>
                          <w:szCs w:val="20"/>
                          <w:lang w:eastAsia="zh-CN"/>
                        </w:rPr>
                      </w:pPr>
                      <w:r w:rsidRPr="00CA0AA5">
                        <w:rPr>
                          <w:rFonts w:eastAsia="SimSun"/>
                          <w:sz w:val="20"/>
                          <w:szCs w:val="20"/>
                          <w:lang w:eastAsia="zh-CN"/>
                        </w:rPr>
                        <w:t xml:space="preserve">For UE supporting the capability, different LTE MOs can be associated with multiple </w:t>
                      </w:r>
                      <w:proofErr w:type="spellStart"/>
                      <w:r w:rsidRPr="00CA0AA5">
                        <w:rPr>
                          <w:rFonts w:eastAsia="SimSun"/>
                          <w:sz w:val="20"/>
                          <w:szCs w:val="20"/>
                          <w:lang w:eastAsia="zh-CN"/>
                        </w:rPr>
                        <w:t>MGs.</w:t>
                      </w:r>
                      <w:proofErr w:type="spellEnd"/>
                      <w:r w:rsidRPr="00CA0AA5">
                        <w:rPr>
                          <w:rFonts w:eastAsia="SimSun"/>
                          <w:sz w:val="20"/>
                          <w:szCs w:val="20"/>
                          <w:lang w:eastAsia="zh-CN"/>
                        </w:rPr>
                        <w:t xml:space="preserve"> </w:t>
                      </w:r>
                    </w:p>
                    <w:p w14:paraId="1A2F6D41" w14:textId="77777777" w:rsidR="00CA0AA5" w:rsidRPr="00CA0AA5" w:rsidRDefault="00CA0AA5" w:rsidP="006D187E">
                      <w:pPr>
                        <w:pStyle w:val="ListParagraph"/>
                        <w:numPr>
                          <w:ilvl w:val="2"/>
                          <w:numId w:val="16"/>
                        </w:numPr>
                        <w:spacing w:after="120"/>
                        <w:ind w:left="2348"/>
                        <w:contextualSpacing w:val="0"/>
                        <w:rPr>
                          <w:rFonts w:eastAsia="SimSun"/>
                          <w:sz w:val="20"/>
                          <w:szCs w:val="20"/>
                          <w:lang w:eastAsia="zh-CN"/>
                        </w:rPr>
                      </w:pPr>
                      <w:r w:rsidRPr="00CA0AA5">
                        <w:rPr>
                          <w:rFonts w:eastAsia="SimSun"/>
                          <w:sz w:val="20"/>
                          <w:szCs w:val="20"/>
                          <w:lang w:eastAsia="zh-CN"/>
                        </w:rPr>
                        <w:t>For UE not supporting the capability, all LTE MOs can be associated with only a single MG.</w:t>
                      </w:r>
                    </w:p>
                    <w:p w14:paraId="0F5362AA" w14:textId="77777777" w:rsidR="00FB5C88" w:rsidRDefault="00FB5C88" w:rsidP="006D187E">
                      <w:pPr>
                        <w:ind w:left="264"/>
                      </w:pPr>
                    </w:p>
                  </w:txbxContent>
                </v:textbox>
                <w10:anchorlock/>
              </v:shape>
            </w:pict>
          </mc:Fallback>
        </mc:AlternateContent>
      </w:r>
    </w:p>
    <w:p w14:paraId="324B77BC" w14:textId="77777777" w:rsidR="00595C9D" w:rsidRDefault="00595C9D">
      <w:pPr>
        <w:spacing w:after="0"/>
        <w:rPr>
          <w:lang w:val="en-US"/>
        </w:rPr>
      </w:pPr>
    </w:p>
    <w:p w14:paraId="5DAFD6E1" w14:textId="0F69AD8E" w:rsidR="00860E85" w:rsidRPr="00DE4C26" w:rsidRDefault="00860E85">
      <w:pPr>
        <w:spacing w:after="0"/>
        <w:rPr>
          <w:sz w:val="22"/>
          <w:szCs w:val="22"/>
          <w:lang w:val="en-US"/>
        </w:rPr>
      </w:pPr>
      <w:r w:rsidRPr="00DE4C26">
        <w:rPr>
          <w:sz w:val="22"/>
          <w:szCs w:val="22"/>
          <w:lang w:val="en-US"/>
        </w:rPr>
        <w:t>In our view, there is no strong reason to limit the association</w:t>
      </w:r>
      <w:r w:rsidR="009A14AD" w:rsidRPr="00DE4C26">
        <w:rPr>
          <w:sz w:val="22"/>
          <w:szCs w:val="22"/>
          <w:lang w:val="en-US"/>
        </w:rPr>
        <w:t xml:space="preserve"> of all MOs</w:t>
      </w:r>
      <w:r w:rsidRPr="00DE4C26">
        <w:rPr>
          <w:sz w:val="22"/>
          <w:szCs w:val="22"/>
          <w:lang w:val="en-US"/>
        </w:rPr>
        <w:t xml:space="preserve"> to a single </w:t>
      </w:r>
      <w:r w:rsidR="00E77338">
        <w:rPr>
          <w:sz w:val="22"/>
          <w:szCs w:val="22"/>
          <w:lang w:val="en-US"/>
        </w:rPr>
        <w:t xml:space="preserve">measurement </w:t>
      </w:r>
      <w:r w:rsidR="009A14AD" w:rsidRPr="00DE4C26">
        <w:rPr>
          <w:sz w:val="22"/>
          <w:szCs w:val="22"/>
          <w:lang w:val="en-US"/>
        </w:rPr>
        <w:t xml:space="preserve">gap. If </w:t>
      </w:r>
      <w:r w:rsidR="00244505" w:rsidRPr="00DE4C26">
        <w:rPr>
          <w:sz w:val="22"/>
          <w:szCs w:val="22"/>
          <w:lang w:val="en-US"/>
        </w:rPr>
        <w:t>other companies have a strong preference for a new UE capability</w:t>
      </w:r>
      <w:r w:rsidR="00DE4C26" w:rsidRPr="00DE4C26">
        <w:rPr>
          <w:sz w:val="22"/>
          <w:szCs w:val="22"/>
          <w:lang w:val="en-US"/>
        </w:rPr>
        <w:t xml:space="preserve">, we </w:t>
      </w:r>
      <w:proofErr w:type="gramStart"/>
      <w:r w:rsidR="00DE4C26" w:rsidRPr="00DE4C26">
        <w:rPr>
          <w:sz w:val="22"/>
          <w:szCs w:val="22"/>
          <w:lang w:val="en-US"/>
        </w:rPr>
        <w:t>would</w:t>
      </w:r>
      <w:proofErr w:type="gramEnd"/>
      <w:r w:rsidR="00DE4C26" w:rsidRPr="00DE4C26">
        <w:rPr>
          <w:sz w:val="22"/>
          <w:szCs w:val="22"/>
          <w:lang w:val="en-US"/>
        </w:rPr>
        <w:t xml:space="preserve"> support it.</w:t>
      </w:r>
    </w:p>
    <w:p w14:paraId="28578842" w14:textId="77777777" w:rsidR="00847D5A" w:rsidRDefault="00847D5A">
      <w:pPr>
        <w:spacing w:after="0"/>
        <w:rPr>
          <w:lang w:val="en-US"/>
        </w:rPr>
      </w:pPr>
    </w:p>
    <w:p w14:paraId="41130333" w14:textId="5560A40C" w:rsidR="00847D5A" w:rsidRDefault="00847D5A" w:rsidP="00847D5A">
      <w:pPr>
        <w:rPr>
          <w:b/>
          <w:bCs/>
          <w:sz w:val="22"/>
          <w:szCs w:val="22"/>
          <w:lang w:val="en-US"/>
        </w:rPr>
      </w:pPr>
      <w:r w:rsidRPr="00B6355D">
        <w:rPr>
          <w:b/>
          <w:bCs/>
          <w:sz w:val="22"/>
          <w:szCs w:val="22"/>
          <w:lang w:val="en-US"/>
        </w:rPr>
        <w:t>Proposal</w:t>
      </w:r>
      <w:r w:rsidR="00446987">
        <w:rPr>
          <w:b/>
          <w:bCs/>
          <w:sz w:val="22"/>
          <w:szCs w:val="22"/>
          <w:lang w:val="en-US"/>
        </w:rPr>
        <w:t xml:space="preserve"> 4</w:t>
      </w:r>
      <w:r w:rsidRPr="00B6355D">
        <w:rPr>
          <w:b/>
          <w:bCs/>
          <w:sz w:val="22"/>
          <w:szCs w:val="22"/>
          <w:lang w:val="en-US"/>
        </w:rPr>
        <w:t>:</w:t>
      </w:r>
      <w:r w:rsidR="0037742B">
        <w:rPr>
          <w:b/>
          <w:bCs/>
          <w:sz w:val="22"/>
          <w:szCs w:val="22"/>
          <w:lang w:val="en-US"/>
        </w:rPr>
        <w:t xml:space="preserve"> Support associating E-UTRAN measurement objects</w:t>
      </w:r>
      <w:r w:rsidR="00693826">
        <w:rPr>
          <w:b/>
          <w:bCs/>
          <w:sz w:val="22"/>
          <w:szCs w:val="22"/>
          <w:lang w:val="en-US"/>
        </w:rPr>
        <w:t xml:space="preserve"> to different concurrent </w:t>
      </w:r>
      <w:proofErr w:type="spellStart"/>
      <w:r w:rsidR="00693826">
        <w:rPr>
          <w:b/>
          <w:bCs/>
          <w:sz w:val="22"/>
          <w:szCs w:val="22"/>
          <w:lang w:val="en-US"/>
        </w:rPr>
        <w:t>MGs.</w:t>
      </w:r>
      <w:proofErr w:type="spellEnd"/>
      <w:r w:rsidR="00693826">
        <w:rPr>
          <w:b/>
          <w:bCs/>
          <w:sz w:val="22"/>
          <w:szCs w:val="22"/>
          <w:lang w:val="en-US"/>
        </w:rPr>
        <w:t xml:space="preserve"> A new UE capability can be considered.</w:t>
      </w:r>
    </w:p>
    <w:p w14:paraId="158DAE83" w14:textId="314111E0" w:rsidR="00C85333" w:rsidRDefault="00C85333">
      <w:pPr>
        <w:spacing w:after="0"/>
        <w:rPr>
          <w:rFonts w:ascii="Arial" w:hAnsi="Arial"/>
          <w:sz w:val="36"/>
          <w:lang w:val="en-US"/>
        </w:rPr>
      </w:pPr>
      <w:r>
        <w:rPr>
          <w:lang w:val="en-US"/>
        </w:rPr>
        <w:br w:type="page"/>
      </w:r>
    </w:p>
    <w:p w14:paraId="399C6EAB" w14:textId="11424768" w:rsidR="00A95988" w:rsidRDefault="0032488E" w:rsidP="00A95988">
      <w:pPr>
        <w:pStyle w:val="Heading1"/>
        <w:rPr>
          <w:lang w:val="en-US"/>
        </w:rPr>
      </w:pPr>
      <w:r>
        <w:rPr>
          <w:lang w:val="en-US"/>
        </w:rPr>
        <w:lastRenderedPageBreak/>
        <w:t>Con</w:t>
      </w:r>
      <w:r w:rsidR="00F2107A">
        <w:rPr>
          <w:lang w:val="en-US"/>
        </w:rPr>
        <w:t>clusions</w:t>
      </w:r>
    </w:p>
    <w:p w14:paraId="1E1D7D54" w14:textId="089291C8" w:rsidR="00A95988" w:rsidRPr="009F3F3A" w:rsidRDefault="00090F5E" w:rsidP="00A95988">
      <w:pPr>
        <w:rPr>
          <w:b/>
          <w:bCs/>
          <w:sz w:val="24"/>
          <w:szCs w:val="24"/>
          <w:u w:val="single"/>
          <w:lang w:val="en-US"/>
        </w:rPr>
      </w:pPr>
      <w:r w:rsidRPr="009F3F3A">
        <w:rPr>
          <w:b/>
          <w:bCs/>
          <w:sz w:val="24"/>
          <w:szCs w:val="24"/>
          <w:u w:val="single"/>
          <w:lang w:val="en-US"/>
        </w:rPr>
        <w:t>NCSG</w:t>
      </w:r>
    </w:p>
    <w:p w14:paraId="4819D5E0" w14:textId="77777777" w:rsidR="0060096D" w:rsidRPr="00090F5E" w:rsidRDefault="0060096D" w:rsidP="0060096D">
      <w:pPr>
        <w:rPr>
          <w:b/>
          <w:bCs/>
          <w:sz w:val="22"/>
          <w:szCs w:val="22"/>
        </w:rPr>
      </w:pPr>
      <w:r w:rsidRPr="00090F5E">
        <w:rPr>
          <w:b/>
          <w:bCs/>
          <w:sz w:val="22"/>
          <w:szCs w:val="22"/>
        </w:rPr>
        <w:t>Proposal</w:t>
      </w:r>
      <w:r>
        <w:rPr>
          <w:b/>
          <w:bCs/>
          <w:sz w:val="22"/>
          <w:szCs w:val="22"/>
        </w:rPr>
        <w:t xml:space="preserve"> 1</w:t>
      </w:r>
      <w:r w:rsidRPr="00090F5E">
        <w:rPr>
          <w:b/>
          <w:bCs/>
          <w:sz w:val="22"/>
          <w:szCs w:val="22"/>
        </w:rPr>
        <w:t xml:space="preserve">: </w:t>
      </w:r>
      <w:r>
        <w:rPr>
          <w:b/>
          <w:bCs/>
          <w:sz w:val="22"/>
          <w:szCs w:val="22"/>
        </w:rPr>
        <w:t>N</w:t>
      </w:r>
      <w:r w:rsidRPr="00090F5E">
        <w:rPr>
          <w:b/>
          <w:bCs/>
          <w:sz w:val="22"/>
          <w:szCs w:val="22"/>
        </w:rPr>
        <w:t>umber of sample</w:t>
      </w:r>
      <w:r>
        <w:rPr>
          <w:b/>
          <w:bCs/>
          <w:sz w:val="22"/>
          <w:szCs w:val="22"/>
        </w:rPr>
        <w:t>s</w:t>
      </w:r>
      <w:r w:rsidRPr="00090F5E">
        <w:rPr>
          <w:b/>
          <w:bCs/>
          <w:sz w:val="22"/>
          <w:szCs w:val="22"/>
        </w:rPr>
        <w:t xml:space="preserve"> for scenario 2 is changed to 8 from 5 for scenario 2. </w:t>
      </w:r>
    </w:p>
    <w:p w14:paraId="4A9884F7" w14:textId="0879A408" w:rsidR="0060096D" w:rsidRPr="0060096D" w:rsidRDefault="0060096D" w:rsidP="00A95988">
      <w:pPr>
        <w:rPr>
          <w:b/>
          <w:bCs/>
          <w:sz w:val="22"/>
          <w:szCs w:val="22"/>
        </w:rPr>
      </w:pPr>
      <w:r w:rsidRPr="00090F5E">
        <w:rPr>
          <w:b/>
          <w:bCs/>
          <w:sz w:val="22"/>
          <w:szCs w:val="22"/>
        </w:rPr>
        <w:t>Observation</w:t>
      </w:r>
      <w:r>
        <w:rPr>
          <w:b/>
          <w:bCs/>
          <w:sz w:val="22"/>
          <w:szCs w:val="22"/>
        </w:rPr>
        <w:t xml:space="preserve"> 1</w:t>
      </w:r>
      <w:r w:rsidRPr="00090F5E">
        <w:rPr>
          <w:b/>
          <w:bCs/>
          <w:sz w:val="22"/>
          <w:szCs w:val="22"/>
        </w:rPr>
        <w:t xml:space="preserve">: About NW sync assumption, the current NW sync assumption is applied for scenario 1. For scenario 2, if NW can keep the sync assumption for sceanrio2, there will be no spec impact. Otherwise, deriveSSB-indexFromCellinter-r17 flag can be used for NW sync assumption. </w:t>
      </w:r>
    </w:p>
    <w:p w14:paraId="4968CE70" w14:textId="096A24FE" w:rsidR="0060096D" w:rsidRPr="009F3F3A" w:rsidRDefault="0060096D" w:rsidP="00A95988">
      <w:pPr>
        <w:rPr>
          <w:b/>
          <w:bCs/>
          <w:sz w:val="24"/>
          <w:szCs w:val="24"/>
          <w:u w:val="single"/>
          <w:lang w:val="en-US"/>
        </w:rPr>
      </w:pPr>
      <w:r w:rsidRPr="009F3F3A">
        <w:rPr>
          <w:b/>
          <w:bCs/>
          <w:sz w:val="24"/>
          <w:szCs w:val="24"/>
          <w:u w:val="single"/>
          <w:lang w:val="en-US"/>
        </w:rPr>
        <w:t>Concurrent MG</w:t>
      </w:r>
    </w:p>
    <w:p w14:paraId="32F82B2E" w14:textId="77777777" w:rsidR="00BD5252" w:rsidRPr="002609F8" w:rsidRDefault="00BD5252" w:rsidP="00BD5252">
      <w:pPr>
        <w:rPr>
          <w:b/>
          <w:bCs/>
          <w:sz w:val="22"/>
          <w:szCs w:val="22"/>
          <w:lang w:val="en-US"/>
        </w:rPr>
      </w:pPr>
      <w:r w:rsidRPr="002609F8">
        <w:rPr>
          <w:b/>
          <w:bCs/>
          <w:sz w:val="22"/>
          <w:szCs w:val="22"/>
          <w:lang w:val="en-US"/>
        </w:rPr>
        <w:t>Proposal</w:t>
      </w:r>
      <w:r>
        <w:rPr>
          <w:b/>
          <w:bCs/>
          <w:sz w:val="22"/>
          <w:szCs w:val="22"/>
          <w:lang w:val="en-US"/>
        </w:rPr>
        <w:t xml:space="preserve"> 2</w:t>
      </w:r>
      <w:r w:rsidRPr="002609F8">
        <w:rPr>
          <w:b/>
          <w:bCs/>
          <w:sz w:val="22"/>
          <w:szCs w:val="22"/>
          <w:lang w:val="en-US"/>
        </w:rPr>
        <w:t xml:space="preserve">: </w:t>
      </w:r>
      <w:r>
        <w:rPr>
          <w:b/>
          <w:bCs/>
          <w:sz w:val="22"/>
          <w:szCs w:val="22"/>
        </w:rPr>
        <w:t>A</w:t>
      </w:r>
      <w:r w:rsidRPr="002609F8">
        <w:rPr>
          <w:b/>
          <w:bCs/>
          <w:sz w:val="22"/>
          <w:szCs w:val="22"/>
        </w:rPr>
        <w:t xml:space="preserve"> MO that </w:t>
      </w:r>
      <w:r>
        <w:rPr>
          <w:b/>
          <w:bCs/>
          <w:sz w:val="22"/>
          <w:szCs w:val="22"/>
        </w:rPr>
        <w:t xml:space="preserve">is </w:t>
      </w:r>
      <w:r w:rsidRPr="002609F8">
        <w:rPr>
          <w:b/>
          <w:bCs/>
          <w:sz w:val="22"/>
          <w:szCs w:val="22"/>
        </w:rPr>
        <w:t>associated with a</w:t>
      </w:r>
      <w:r>
        <w:rPr>
          <w:b/>
          <w:bCs/>
          <w:sz w:val="22"/>
          <w:szCs w:val="22"/>
        </w:rPr>
        <w:t xml:space="preserve"> concurrent</w:t>
      </w:r>
      <w:r w:rsidRPr="002609F8">
        <w:rPr>
          <w:b/>
          <w:bCs/>
          <w:sz w:val="22"/>
          <w:szCs w:val="22"/>
        </w:rPr>
        <w:t xml:space="preserve"> MG is measured within the associated MG only when it </w:t>
      </w:r>
      <w:r>
        <w:rPr>
          <w:b/>
          <w:bCs/>
          <w:sz w:val="22"/>
          <w:szCs w:val="22"/>
        </w:rPr>
        <w:t>cannot</w:t>
      </w:r>
      <w:r w:rsidRPr="002609F8">
        <w:rPr>
          <w:b/>
          <w:bCs/>
          <w:sz w:val="22"/>
          <w:szCs w:val="22"/>
        </w:rPr>
        <w:t xml:space="preserve"> be measured with</w:t>
      </w:r>
      <w:r>
        <w:rPr>
          <w:b/>
          <w:bCs/>
          <w:sz w:val="22"/>
          <w:szCs w:val="22"/>
        </w:rPr>
        <w:t>out</w:t>
      </w:r>
      <w:r w:rsidRPr="002609F8">
        <w:rPr>
          <w:b/>
          <w:bCs/>
          <w:sz w:val="22"/>
          <w:szCs w:val="22"/>
        </w:rPr>
        <w:t xml:space="preserve"> MG.</w:t>
      </w:r>
    </w:p>
    <w:p w14:paraId="5B753763" w14:textId="77777777" w:rsidR="00446987" w:rsidRDefault="00446987" w:rsidP="00446987">
      <w:pPr>
        <w:rPr>
          <w:b/>
          <w:bCs/>
          <w:sz w:val="22"/>
          <w:szCs w:val="22"/>
        </w:rPr>
      </w:pPr>
      <w:r w:rsidRPr="00CC1C8A">
        <w:rPr>
          <w:b/>
          <w:bCs/>
          <w:sz w:val="22"/>
          <w:szCs w:val="22"/>
          <w:lang w:val="en-US"/>
        </w:rPr>
        <w:t>Proposal</w:t>
      </w:r>
      <w:r>
        <w:rPr>
          <w:b/>
          <w:bCs/>
          <w:sz w:val="22"/>
          <w:szCs w:val="22"/>
          <w:lang w:val="en-US"/>
        </w:rPr>
        <w:t xml:space="preserve"> 3</w:t>
      </w:r>
      <w:r w:rsidRPr="00CC1C8A">
        <w:rPr>
          <w:b/>
          <w:bCs/>
          <w:sz w:val="22"/>
          <w:szCs w:val="22"/>
          <w:lang w:val="en-US"/>
        </w:rPr>
        <w:t xml:space="preserve">: A </w:t>
      </w:r>
      <w:r w:rsidRPr="00CC1C8A">
        <w:rPr>
          <w:b/>
          <w:bCs/>
          <w:sz w:val="22"/>
          <w:szCs w:val="22"/>
        </w:rPr>
        <w:t>MO is measured within MG when it fully overlaps with (the union of) concurrent MGs and it overlaps with the associated MG.</w:t>
      </w:r>
    </w:p>
    <w:p w14:paraId="1C9DB54E" w14:textId="77777777" w:rsidR="00446987" w:rsidRDefault="00446987" w:rsidP="00446987">
      <w:pPr>
        <w:rPr>
          <w:b/>
          <w:bCs/>
          <w:sz w:val="22"/>
          <w:szCs w:val="22"/>
          <w:lang w:val="en-US"/>
        </w:rPr>
      </w:pPr>
      <w:r w:rsidRPr="00B6355D">
        <w:rPr>
          <w:b/>
          <w:bCs/>
          <w:sz w:val="22"/>
          <w:szCs w:val="22"/>
          <w:lang w:val="en-US"/>
        </w:rPr>
        <w:t>Proposal</w:t>
      </w:r>
      <w:r>
        <w:rPr>
          <w:b/>
          <w:bCs/>
          <w:sz w:val="22"/>
          <w:szCs w:val="22"/>
          <w:lang w:val="en-US"/>
        </w:rPr>
        <w:t xml:space="preserve"> 4</w:t>
      </w:r>
      <w:r w:rsidRPr="00B6355D">
        <w:rPr>
          <w:b/>
          <w:bCs/>
          <w:sz w:val="22"/>
          <w:szCs w:val="22"/>
          <w:lang w:val="en-US"/>
        </w:rPr>
        <w:t>:</w:t>
      </w:r>
      <w:r>
        <w:rPr>
          <w:b/>
          <w:bCs/>
          <w:sz w:val="22"/>
          <w:szCs w:val="22"/>
          <w:lang w:val="en-US"/>
        </w:rPr>
        <w:t xml:space="preserve"> Support associating E-UTRAN measurement objects to different concurrent </w:t>
      </w:r>
      <w:proofErr w:type="spellStart"/>
      <w:r>
        <w:rPr>
          <w:b/>
          <w:bCs/>
          <w:sz w:val="22"/>
          <w:szCs w:val="22"/>
          <w:lang w:val="en-US"/>
        </w:rPr>
        <w:t>MGs.</w:t>
      </w:r>
      <w:proofErr w:type="spellEnd"/>
      <w:r>
        <w:rPr>
          <w:b/>
          <w:bCs/>
          <w:sz w:val="22"/>
          <w:szCs w:val="22"/>
          <w:lang w:val="en-US"/>
        </w:rPr>
        <w:t xml:space="preserve"> A new UE capability can be considered.</w:t>
      </w:r>
    </w:p>
    <w:p w14:paraId="01843EE7" w14:textId="39101904" w:rsidR="007F3BE2" w:rsidRPr="00BB0E91" w:rsidRDefault="007F3BE2" w:rsidP="007F3BE2">
      <w:pPr>
        <w:pStyle w:val="Heading1"/>
        <w:numPr>
          <w:ilvl w:val="0"/>
          <w:numId w:val="0"/>
        </w:numPr>
        <w:rPr>
          <w:lang w:val="en-US"/>
        </w:rPr>
      </w:pPr>
      <w:r>
        <w:rPr>
          <w:lang w:val="en-US"/>
        </w:rPr>
        <w:t>References</w:t>
      </w:r>
    </w:p>
    <w:p w14:paraId="7B65EAD2" w14:textId="1387219B" w:rsidR="002C6545" w:rsidRDefault="002C6545" w:rsidP="00D12673">
      <w:pPr>
        <w:rPr>
          <w:sz w:val="22"/>
          <w:szCs w:val="22"/>
          <w:lang w:val="en-US"/>
        </w:rPr>
      </w:pPr>
      <w:r>
        <w:rPr>
          <w:sz w:val="22"/>
          <w:szCs w:val="22"/>
          <w:lang w:val="en-US"/>
        </w:rPr>
        <w:t>[</w:t>
      </w:r>
      <w:r w:rsidR="00A4641E">
        <w:rPr>
          <w:sz w:val="22"/>
          <w:szCs w:val="22"/>
          <w:lang w:val="en-US"/>
        </w:rPr>
        <w:t>1</w:t>
      </w:r>
      <w:r>
        <w:rPr>
          <w:sz w:val="22"/>
          <w:szCs w:val="22"/>
          <w:lang w:val="en-US"/>
        </w:rPr>
        <w:t>]</w:t>
      </w:r>
      <w:r w:rsidR="00A4641E">
        <w:rPr>
          <w:sz w:val="22"/>
          <w:szCs w:val="22"/>
          <w:lang w:val="en-US"/>
        </w:rPr>
        <w:t xml:space="preserve"> R4-230</w:t>
      </w:r>
      <w:r w:rsidR="009D3434">
        <w:rPr>
          <w:sz w:val="22"/>
          <w:szCs w:val="22"/>
          <w:lang w:val="en-US"/>
        </w:rPr>
        <w:t>3</w:t>
      </w:r>
      <w:r w:rsidR="007D28C8">
        <w:rPr>
          <w:sz w:val="22"/>
          <w:szCs w:val="22"/>
          <w:lang w:val="en-US"/>
        </w:rPr>
        <w:t>20</w:t>
      </w:r>
      <w:r w:rsidR="00FC6834">
        <w:rPr>
          <w:sz w:val="22"/>
          <w:szCs w:val="22"/>
          <w:lang w:val="en-US"/>
        </w:rPr>
        <w:t>6</w:t>
      </w:r>
      <w:r w:rsidR="00D413A8">
        <w:rPr>
          <w:sz w:val="22"/>
          <w:szCs w:val="22"/>
          <w:lang w:val="en-US"/>
        </w:rPr>
        <w:t xml:space="preserve">, </w:t>
      </w:r>
      <w:r w:rsidR="00340A66" w:rsidRPr="008F7F9B">
        <w:rPr>
          <w:sz w:val="22"/>
          <w:szCs w:val="22"/>
          <w:u w:val="single"/>
          <w:lang w:val="en-US"/>
        </w:rPr>
        <w:t>WF on R17 NR MG enhancements RRM maintenance</w:t>
      </w:r>
      <w:r w:rsidR="00AB6477">
        <w:rPr>
          <w:sz w:val="22"/>
          <w:szCs w:val="22"/>
          <w:lang w:val="en-US"/>
        </w:rPr>
        <w:t>, RAN4#106</w:t>
      </w:r>
      <w:r w:rsidR="007A33E6">
        <w:rPr>
          <w:sz w:val="22"/>
          <w:szCs w:val="22"/>
          <w:lang w:val="en-US"/>
        </w:rPr>
        <w:t>.</w:t>
      </w:r>
    </w:p>
    <w:sectPr w:rsidR="002C6545"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409E8" w14:textId="77777777" w:rsidR="009C46F6" w:rsidRDefault="009C46F6">
      <w:r>
        <w:separator/>
      </w:r>
    </w:p>
  </w:endnote>
  <w:endnote w:type="continuationSeparator" w:id="0">
    <w:p w14:paraId="03B440E0" w14:textId="77777777" w:rsidR="009C46F6" w:rsidRDefault="009C46F6">
      <w:r>
        <w:continuationSeparator/>
      </w:r>
    </w:p>
  </w:endnote>
  <w:endnote w:type="continuationNotice" w:id="1">
    <w:p w14:paraId="15A687B0" w14:textId="77777777" w:rsidR="009C46F6" w:rsidRDefault="009C4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17727" w14:textId="77777777" w:rsidR="009C46F6" w:rsidRDefault="009C46F6">
      <w:r>
        <w:separator/>
      </w:r>
    </w:p>
  </w:footnote>
  <w:footnote w:type="continuationSeparator" w:id="0">
    <w:p w14:paraId="2F7E7480" w14:textId="77777777" w:rsidR="009C46F6" w:rsidRDefault="009C46F6">
      <w:r>
        <w:continuationSeparator/>
      </w:r>
    </w:p>
  </w:footnote>
  <w:footnote w:type="continuationNotice" w:id="1">
    <w:p w14:paraId="6402EF04" w14:textId="77777777" w:rsidR="009C46F6" w:rsidRDefault="009C4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B57EDE"/>
    <w:multiLevelType w:val="hybridMultilevel"/>
    <w:tmpl w:val="C11CC220"/>
    <w:lvl w:ilvl="0" w:tplc="04090003">
      <w:start w:val="1"/>
      <w:numFmt w:val="bullet"/>
      <w:lvlText w:val="o"/>
      <w:lvlJc w:val="left"/>
      <w:pPr>
        <w:ind w:left="1120" w:hanging="360"/>
      </w:pPr>
      <w:rPr>
        <w:rFonts w:ascii="Courier New" w:hAnsi="Courier New" w:cs="Courier New" w:hint="default"/>
      </w:rPr>
    </w:lvl>
    <w:lvl w:ilvl="1" w:tplc="FFFFFFFF">
      <w:start w:val="1"/>
      <w:numFmt w:val="bullet"/>
      <w:lvlText w:val="o"/>
      <w:lvlJc w:val="left"/>
      <w:pPr>
        <w:ind w:left="1840" w:hanging="360"/>
      </w:pPr>
      <w:rPr>
        <w:rFonts w:ascii="Courier New" w:hAnsi="Courier New" w:cs="Courier New" w:hint="default"/>
      </w:rPr>
    </w:lvl>
    <w:lvl w:ilvl="2" w:tplc="FFFFFFFF">
      <w:start w:val="1"/>
      <w:numFmt w:val="bullet"/>
      <w:lvlText w:val=""/>
      <w:lvlJc w:val="left"/>
      <w:pPr>
        <w:ind w:left="2560" w:hanging="360"/>
      </w:pPr>
      <w:rPr>
        <w:rFonts w:ascii="Wingdings" w:hAnsi="Wingdings" w:hint="default"/>
      </w:rPr>
    </w:lvl>
    <w:lvl w:ilvl="3" w:tplc="FFFFFFFF">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3"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893F6E"/>
    <w:multiLevelType w:val="hybridMultilevel"/>
    <w:tmpl w:val="4A74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63015BB7"/>
    <w:multiLevelType w:val="hybridMultilevel"/>
    <w:tmpl w:val="9C0C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9614CB"/>
    <w:multiLevelType w:val="hybridMultilevel"/>
    <w:tmpl w:val="9C10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E5DD2"/>
    <w:multiLevelType w:val="hybridMultilevel"/>
    <w:tmpl w:val="D4985B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57239">
    <w:abstractNumId w:val="8"/>
  </w:num>
  <w:num w:numId="2" w16cid:durableId="622733487">
    <w:abstractNumId w:val="14"/>
  </w:num>
  <w:num w:numId="3" w16cid:durableId="870605650">
    <w:abstractNumId w:val="19"/>
  </w:num>
  <w:num w:numId="4" w16cid:durableId="1820460555">
    <w:abstractNumId w:val="4"/>
  </w:num>
  <w:num w:numId="5" w16cid:durableId="77328846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82748346">
    <w:abstractNumId w:val="0"/>
  </w:num>
  <w:num w:numId="7" w16cid:durableId="1361390774">
    <w:abstractNumId w:val="15"/>
  </w:num>
  <w:num w:numId="8" w16cid:durableId="1239095525">
    <w:abstractNumId w:val="7"/>
  </w:num>
  <w:num w:numId="9" w16cid:durableId="1311060119">
    <w:abstractNumId w:val="12"/>
  </w:num>
  <w:num w:numId="10" w16cid:durableId="843276780">
    <w:abstractNumId w:val="6"/>
  </w:num>
  <w:num w:numId="11" w16cid:durableId="26609031">
    <w:abstractNumId w:val="17"/>
  </w:num>
  <w:num w:numId="12" w16cid:durableId="1775906518">
    <w:abstractNumId w:val="9"/>
  </w:num>
  <w:num w:numId="13" w16cid:durableId="1979066305">
    <w:abstractNumId w:val="3"/>
  </w:num>
  <w:num w:numId="14" w16cid:durableId="1441873190">
    <w:abstractNumId w:val="11"/>
  </w:num>
  <w:num w:numId="15" w16cid:durableId="1464034721">
    <w:abstractNumId w:val="2"/>
  </w:num>
  <w:num w:numId="16" w16cid:durableId="1298342603">
    <w:abstractNumId w:val="10"/>
  </w:num>
  <w:num w:numId="17" w16cid:durableId="1863206819">
    <w:abstractNumId w:val="16"/>
  </w:num>
  <w:num w:numId="18" w16cid:durableId="1028797510">
    <w:abstractNumId w:val="18"/>
  </w:num>
  <w:num w:numId="19" w16cid:durableId="1511796922">
    <w:abstractNumId w:val="5"/>
  </w:num>
  <w:num w:numId="20" w16cid:durableId="101739048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52"/>
    <w:rsid w:val="00005555"/>
    <w:rsid w:val="000058D4"/>
    <w:rsid w:val="00005BDE"/>
    <w:rsid w:val="00005CEF"/>
    <w:rsid w:val="00006110"/>
    <w:rsid w:val="00006198"/>
    <w:rsid w:val="0000667F"/>
    <w:rsid w:val="00006BC8"/>
    <w:rsid w:val="00006C4A"/>
    <w:rsid w:val="00006C8A"/>
    <w:rsid w:val="00006F33"/>
    <w:rsid w:val="000070D3"/>
    <w:rsid w:val="000076CC"/>
    <w:rsid w:val="00007766"/>
    <w:rsid w:val="00007D8C"/>
    <w:rsid w:val="00007D9E"/>
    <w:rsid w:val="00010283"/>
    <w:rsid w:val="00010342"/>
    <w:rsid w:val="0001034A"/>
    <w:rsid w:val="00010367"/>
    <w:rsid w:val="000103FB"/>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8E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7FB"/>
    <w:rsid w:val="000338A8"/>
    <w:rsid w:val="0003397A"/>
    <w:rsid w:val="00033B9A"/>
    <w:rsid w:val="000340F8"/>
    <w:rsid w:val="00034125"/>
    <w:rsid w:val="00034253"/>
    <w:rsid w:val="000344EA"/>
    <w:rsid w:val="000345EF"/>
    <w:rsid w:val="0003460B"/>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59F"/>
    <w:rsid w:val="000407FE"/>
    <w:rsid w:val="00040D39"/>
    <w:rsid w:val="00040DEE"/>
    <w:rsid w:val="00040F5A"/>
    <w:rsid w:val="0004123A"/>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4F"/>
    <w:rsid w:val="00044F34"/>
    <w:rsid w:val="0004511D"/>
    <w:rsid w:val="00045318"/>
    <w:rsid w:val="000453A6"/>
    <w:rsid w:val="00045591"/>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61F"/>
    <w:rsid w:val="0005179F"/>
    <w:rsid w:val="000517F2"/>
    <w:rsid w:val="00051970"/>
    <w:rsid w:val="00051A26"/>
    <w:rsid w:val="00051E8B"/>
    <w:rsid w:val="00052226"/>
    <w:rsid w:val="00052246"/>
    <w:rsid w:val="000522F0"/>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255"/>
    <w:rsid w:val="00056543"/>
    <w:rsid w:val="000566D8"/>
    <w:rsid w:val="00056AF7"/>
    <w:rsid w:val="00056CA8"/>
    <w:rsid w:val="00057080"/>
    <w:rsid w:val="00057694"/>
    <w:rsid w:val="00057ABC"/>
    <w:rsid w:val="00057B4D"/>
    <w:rsid w:val="00057FD6"/>
    <w:rsid w:val="00057FDD"/>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4F0F"/>
    <w:rsid w:val="000651F5"/>
    <w:rsid w:val="0006521B"/>
    <w:rsid w:val="000652F0"/>
    <w:rsid w:val="00065307"/>
    <w:rsid w:val="00065801"/>
    <w:rsid w:val="0006597F"/>
    <w:rsid w:val="00065D38"/>
    <w:rsid w:val="00065D92"/>
    <w:rsid w:val="00065EF3"/>
    <w:rsid w:val="00065FA9"/>
    <w:rsid w:val="00065FD4"/>
    <w:rsid w:val="00066057"/>
    <w:rsid w:val="0006636B"/>
    <w:rsid w:val="000664EC"/>
    <w:rsid w:val="0006654B"/>
    <w:rsid w:val="000666A2"/>
    <w:rsid w:val="000668FB"/>
    <w:rsid w:val="00066C6E"/>
    <w:rsid w:val="00066DC4"/>
    <w:rsid w:val="00066DCC"/>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357B"/>
    <w:rsid w:val="0007377D"/>
    <w:rsid w:val="000737DA"/>
    <w:rsid w:val="00073DDE"/>
    <w:rsid w:val="00074192"/>
    <w:rsid w:val="00074466"/>
    <w:rsid w:val="00074491"/>
    <w:rsid w:val="000748AB"/>
    <w:rsid w:val="00074DB8"/>
    <w:rsid w:val="00074E2E"/>
    <w:rsid w:val="00075279"/>
    <w:rsid w:val="0007555F"/>
    <w:rsid w:val="00075A04"/>
    <w:rsid w:val="00075F81"/>
    <w:rsid w:val="000760DF"/>
    <w:rsid w:val="000767B3"/>
    <w:rsid w:val="00076C3C"/>
    <w:rsid w:val="00076CFC"/>
    <w:rsid w:val="0007706A"/>
    <w:rsid w:val="000771A6"/>
    <w:rsid w:val="00077821"/>
    <w:rsid w:val="00077A7C"/>
    <w:rsid w:val="00077FE0"/>
    <w:rsid w:val="0008006A"/>
    <w:rsid w:val="00080433"/>
    <w:rsid w:val="00080990"/>
    <w:rsid w:val="00080EDD"/>
    <w:rsid w:val="00081036"/>
    <w:rsid w:val="00081188"/>
    <w:rsid w:val="0008118C"/>
    <w:rsid w:val="00081270"/>
    <w:rsid w:val="000812C8"/>
    <w:rsid w:val="0008144E"/>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BFE"/>
    <w:rsid w:val="00086E54"/>
    <w:rsid w:val="00086E82"/>
    <w:rsid w:val="00086F5E"/>
    <w:rsid w:val="00087288"/>
    <w:rsid w:val="000873B2"/>
    <w:rsid w:val="000874CA"/>
    <w:rsid w:val="00087DD3"/>
    <w:rsid w:val="000904F1"/>
    <w:rsid w:val="00090928"/>
    <w:rsid w:val="00090BA1"/>
    <w:rsid w:val="00090BB8"/>
    <w:rsid w:val="00090C9C"/>
    <w:rsid w:val="00090F5E"/>
    <w:rsid w:val="000910BC"/>
    <w:rsid w:val="000910D6"/>
    <w:rsid w:val="000918EF"/>
    <w:rsid w:val="00091B10"/>
    <w:rsid w:val="0009209E"/>
    <w:rsid w:val="000920C9"/>
    <w:rsid w:val="00092174"/>
    <w:rsid w:val="000922AA"/>
    <w:rsid w:val="00092376"/>
    <w:rsid w:val="00092919"/>
    <w:rsid w:val="00092CBB"/>
    <w:rsid w:val="00092DCA"/>
    <w:rsid w:val="000935E6"/>
    <w:rsid w:val="000937A9"/>
    <w:rsid w:val="000937D2"/>
    <w:rsid w:val="00093A17"/>
    <w:rsid w:val="000940C0"/>
    <w:rsid w:val="000940D2"/>
    <w:rsid w:val="000941FB"/>
    <w:rsid w:val="00094B65"/>
    <w:rsid w:val="00094EF3"/>
    <w:rsid w:val="00094F3C"/>
    <w:rsid w:val="00094FFF"/>
    <w:rsid w:val="000952C2"/>
    <w:rsid w:val="000957AB"/>
    <w:rsid w:val="0009584A"/>
    <w:rsid w:val="000958D0"/>
    <w:rsid w:val="0009592B"/>
    <w:rsid w:val="00096197"/>
    <w:rsid w:val="000961ED"/>
    <w:rsid w:val="000968DA"/>
    <w:rsid w:val="00096909"/>
    <w:rsid w:val="00096FBB"/>
    <w:rsid w:val="0009715C"/>
    <w:rsid w:val="000971EF"/>
    <w:rsid w:val="000972E8"/>
    <w:rsid w:val="000975EF"/>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21"/>
    <w:rsid w:val="000A16E8"/>
    <w:rsid w:val="000A1893"/>
    <w:rsid w:val="000A1E52"/>
    <w:rsid w:val="000A2153"/>
    <w:rsid w:val="000A231A"/>
    <w:rsid w:val="000A2442"/>
    <w:rsid w:val="000A25DF"/>
    <w:rsid w:val="000A2A53"/>
    <w:rsid w:val="000A2AC9"/>
    <w:rsid w:val="000A2D07"/>
    <w:rsid w:val="000A2E21"/>
    <w:rsid w:val="000A31EE"/>
    <w:rsid w:val="000A33E8"/>
    <w:rsid w:val="000A343E"/>
    <w:rsid w:val="000A3A69"/>
    <w:rsid w:val="000A3CF5"/>
    <w:rsid w:val="000A3D45"/>
    <w:rsid w:val="000A3E7D"/>
    <w:rsid w:val="000A3EC1"/>
    <w:rsid w:val="000A3F33"/>
    <w:rsid w:val="000A4011"/>
    <w:rsid w:val="000A401B"/>
    <w:rsid w:val="000A412F"/>
    <w:rsid w:val="000A433C"/>
    <w:rsid w:val="000A45F4"/>
    <w:rsid w:val="000A52AF"/>
    <w:rsid w:val="000A561C"/>
    <w:rsid w:val="000A5693"/>
    <w:rsid w:val="000A5772"/>
    <w:rsid w:val="000A6602"/>
    <w:rsid w:val="000A6C97"/>
    <w:rsid w:val="000A780E"/>
    <w:rsid w:val="000A786A"/>
    <w:rsid w:val="000A791E"/>
    <w:rsid w:val="000A7931"/>
    <w:rsid w:val="000A79E3"/>
    <w:rsid w:val="000A7BB9"/>
    <w:rsid w:val="000B0423"/>
    <w:rsid w:val="000B04A1"/>
    <w:rsid w:val="000B0794"/>
    <w:rsid w:val="000B0822"/>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4E1"/>
    <w:rsid w:val="000B38C6"/>
    <w:rsid w:val="000B39AE"/>
    <w:rsid w:val="000B3A48"/>
    <w:rsid w:val="000B3BE9"/>
    <w:rsid w:val="000B434A"/>
    <w:rsid w:val="000B449C"/>
    <w:rsid w:val="000B4750"/>
    <w:rsid w:val="000B47D9"/>
    <w:rsid w:val="000B4CCD"/>
    <w:rsid w:val="000B57A3"/>
    <w:rsid w:val="000B5D9D"/>
    <w:rsid w:val="000B5DA1"/>
    <w:rsid w:val="000B5FC6"/>
    <w:rsid w:val="000B6253"/>
    <w:rsid w:val="000B62FA"/>
    <w:rsid w:val="000B6414"/>
    <w:rsid w:val="000B6461"/>
    <w:rsid w:val="000B6793"/>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710"/>
    <w:rsid w:val="000C3AA3"/>
    <w:rsid w:val="000C3AE8"/>
    <w:rsid w:val="000C3CDF"/>
    <w:rsid w:val="000C3EF7"/>
    <w:rsid w:val="000C406C"/>
    <w:rsid w:val="000C44DB"/>
    <w:rsid w:val="000C44E9"/>
    <w:rsid w:val="000C460C"/>
    <w:rsid w:val="000C46DE"/>
    <w:rsid w:val="000C49D6"/>
    <w:rsid w:val="000C4A55"/>
    <w:rsid w:val="000C4C43"/>
    <w:rsid w:val="000C5396"/>
    <w:rsid w:val="000C565A"/>
    <w:rsid w:val="000C56AD"/>
    <w:rsid w:val="000C59F8"/>
    <w:rsid w:val="000C5A16"/>
    <w:rsid w:val="000C5B35"/>
    <w:rsid w:val="000C5D57"/>
    <w:rsid w:val="000C5FB4"/>
    <w:rsid w:val="000C5FD2"/>
    <w:rsid w:val="000C5FF2"/>
    <w:rsid w:val="000C6228"/>
    <w:rsid w:val="000C6265"/>
    <w:rsid w:val="000C6322"/>
    <w:rsid w:val="000C6414"/>
    <w:rsid w:val="000C6479"/>
    <w:rsid w:val="000C655C"/>
    <w:rsid w:val="000C6917"/>
    <w:rsid w:val="000C6C05"/>
    <w:rsid w:val="000C6C1C"/>
    <w:rsid w:val="000C6CBF"/>
    <w:rsid w:val="000C6D3D"/>
    <w:rsid w:val="000C6D43"/>
    <w:rsid w:val="000C7201"/>
    <w:rsid w:val="000C73B4"/>
    <w:rsid w:val="000C7D4E"/>
    <w:rsid w:val="000C7DD3"/>
    <w:rsid w:val="000C7E14"/>
    <w:rsid w:val="000C7E3B"/>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262"/>
    <w:rsid w:val="000D440A"/>
    <w:rsid w:val="000D460D"/>
    <w:rsid w:val="000D46EE"/>
    <w:rsid w:val="000D4C0E"/>
    <w:rsid w:val="000D4CE6"/>
    <w:rsid w:val="000D4E0C"/>
    <w:rsid w:val="000D4E68"/>
    <w:rsid w:val="000D4FDD"/>
    <w:rsid w:val="000D504F"/>
    <w:rsid w:val="000D51AC"/>
    <w:rsid w:val="000D5517"/>
    <w:rsid w:val="000D55E0"/>
    <w:rsid w:val="000D55E1"/>
    <w:rsid w:val="000D5713"/>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09F"/>
    <w:rsid w:val="000E4823"/>
    <w:rsid w:val="000E4841"/>
    <w:rsid w:val="000E4CB6"/>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0F96"/>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64"/>
    <w:rsid w:val="000F2C30"/>
    <w:rsid w:val="000F2D59"/>
    <w:rsid w:val="000F31CA"/>
    <w:rsid w:val="000F33F8"/>
    <w:rsid w:val="000F3B4F"/>
    <w:rsid w:val="000F3CD5"/>
    <w:rsid w:val="000F3F4F"/>
    <w:rsid w:val="000F40AD"/>
    <w:rsid w:val="000F4558"/>
    <w:rsid w:val="000F4A79"/>
    <w:rsid w:val="000F4B13"/>
    <w:rsid w:val="000F4C1E"/>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FD"/>
    <w:rsid w:val="000F7FF7"/>
    <w:rsid w:val="00100274"/>
    <w:rsid w:val="001005AB"/>
    <w:rsid w:val="00100843"/>
    <w:rsid w:val="00100A0E"/>
    <w:rsid w:val="00100B4A"/>
    <w:rsid w:val="00100B5A"/>
    <w:rsid w:val="00100EED"/>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D2B"/>
    <w:rsid w:val="00106008"/>
    <w:rsid w:val="0010635D"/>
    <w:rsid w:val="00106461"/>
    <w:rsid w:val="00106970"/>
    <w:rsid w:val="00106DF7"/>
    <w:rsid w:val="00106E80"/>
    <w:rsid w:val="0010737D"/>
    <w:rsid w:val="001074E7"/>
    <w:rsid w:val="00107663"/>
    <w:rsid w:val="00107FAE"/>
    <w:rsid w:val="00110018"/>
    <w:rsid w:val="00110288"/>
    <w:rsid w:val="00110380"/>
    <w:rsid w:val="001107B5"/>
    <w:rsid w:val="001108EA"/>
    <w:rsid w:val="00110CCF"/>
    <w:rsid w:val="00110E5D"/>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5135"/>
    <w:rsid w:val="001152CC"/>
    <w:rsid w:val="001153B1"/>
    <w:rsid w:val="001155F5"/>
    <w:rsid w:val="00115C77"/>
    <w:rsid w:val="00115DCE"/>
    <w:rsid w:val="00115E87"/>
    <w:rsid w:val="00115EEE"/>
    <w:rsid w:val="00115EEF"/>
    <w:rsid w:val="00116046"/>
    <w:rsid w:val="001161B4"/>
    <w:rsid w:val="00116A90"/>
    <w:rsid w:val="00116EFC"/>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81"/>
    <w:rsid w:val="00121BB6"/>
    <w:rsid w:val="00121D6C"/>
    <w:rsid w:val="00121E2D"/>
    <w:rsid w:val="00121F5C"/>
    <w:rsid w:val="00121F6E"/>
    <w:rsid w:val="0012211C"/>
    <w:rsid w:val="0012218A"/>
    <w:rsid w:val="00122762"/>
    <w:rsid w:val="0012296F"/>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5A4"/>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9EE"/>
    <w:rsid w:val="00136BDF"/>
    <w:rsid w:val="00136E15"/>
    <w:rsid w:val="0013714C"/>
    <w:rsid w:val="001372B1"/>
    <w:rsid w:val="00137423"/>
    <w:rsid w:val="0013763B"/>
    <w:rsid w:val="001378B9"/>
    <w:rsid w:val="001378CA"/>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669"/>
    <w:rsid w:val="001458BF"/>
    <w:rsid w:val="00145B35"/>
    <w:rsid w:val="00145C8F"/>
    <w:rsid w:val="00145F11"/>
    <w:rsid w:val="00146354"/>
    <w:rsid w:val="0014638D"/>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294"/>
    <w:rsid w:val="00151565"/>
    <w:rsid w:val="001516D8"/>
    <w:rsid w:val="00151825"/>
    <w:rsid w:val="001518EA"/>
    <w:rsid w:val="00151ABA"/>
    <w:rsid w:val="00151B5F"/>
    <w:rsid w:val="00151B94"/>
    <w:rsid w:val="00151B9F"/>
    <w:rsid w:val="00152169"/>
    <w:rsid w:val="0015239C"/>
    <w:rsid w:val="00152983"/>
    <w:rsid w:val="00152A6B"/>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4D8"/>
    <w:rsid w:val="00162531"/>
    <w:rsid w:val="001625AA"/>
    <w:rsid w:val="00162672"/>
    <w:rsid w:val="00162712"/>
    <w:rsid w:val="00162A3C"/>
    <w:rsid w:val="00162AD6"/>
    <w:rsid w:val="00162C83"/>
    <w:rsid w:val="0016310C"/>
    <w:rsid w:val="00163148"/>
    <w:rsid w:val="0016332A"/>
    <w:rsid w:val="001633A4"/>
    <w:rsid w:val="00163472"/>
    <w:rsid w:val="0016369F"/>
    <w:rsid w:val="001638F0"/>
    <w:rsid w:val="00163997"/>
    <w:rsid w:val="00163A32"/>
    <w:rsid w:val="00163D75"/>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2C0C"/>
    <w:rsid w:val="0017311C"/>
    <w:rsid w:val="00173182"/>
    <w:rsid w:val="001734B2"/>
    <w:rsid w:val="00173521"/>
    <w:rsid w:val="001736BF"/>
    <w:rsid w:val="0017398D"/>
    <w:rsid w:val="00173BDB"/>
    <w:rsid w:val="00173E8E"/>
    <w:rsid w:val="00173EAF"/>
    <w:rsid w:val="00173F9B"/>
    <w:rsid w:val="00173FF9"/>
    <w:rsid w:val="001743D9"/>
    <w:rsid w:val="00174596"/>
    <w:rsid w:val="0017464E"/>
    <w:rsid w:val="00174814"/>
    <w:rsid w:val="0017539D"/>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4"/>
    <w:rsid w:val="001778AC"/>
    <w:rsid w:val="00177970"/>
    <w:rsid w:val="00177C3A"/>
    <w:rsid w:val="001800B8"/>
    <w:rsid w:val="001800CA"/>
    <w:rsid w:val="00180507"/>
    <w:rsid w:val="00180AB2"/>
    <w:rsid w:val="00180D5E"/>
    <w:rsid w:val="00180E49"/>
    <w:rsid w:val="00181059"/>
    <w:rsid w:val="00181289"/>
    <w:rsid w:val="001812B3"/>
    <w:rsid w:val="00181A70"/>
    <w:rsid w:val="00181A7D"/>
    <w:rsid w:val="00181D58"/>
    <w:rsid w:val="0018216D"/>
    <w:rsid w:val="001824DB"/>
    <w:rsid w:val="00182664"/>
    <w:rsid w:val="0018267D"/>
    <w:rsid w:val="00182838"/>
    <w:rsid w:val="0018287B"/>
    <w:rsid w:val="00182AE3"/>
    <w:rsid w:val="00182B10"/>
    <w:rsid w:val="00182B7F"/>
    <w:rsid w:val="00182BE3"/>
    <w:rsid w:val="00182BEE"/>
    <w:rsid w:val="00182C83"/>
    <w:rsid w:val="00182D02"/>
    <w:rsid w:val="00182EE2"/>
    <w:rsid w:val="00182EE3"/>
    <w:rsid w:val="00183448"/>
    <w:rsid w:val="00183B65"/>
    <w:rsid w:val="00183BAA"/>
    <w:rsid w:val="00183F75"/>
    <w:rsid w:val="00183FD9"/>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6E"/>
    <w:rsid w:val="00187CDF"/>
    <w:rsid w:val="00187E14"/>
    <w:rsid w:val="00187E67"/>
    <w:rsid w:val="00190001"/>
    <w:rsid w:val="001901C8"/>
    <w:rsid w:val="00190228"/>
    <w:rsid w:val="001904E4"/>
    <w:rsid w:val="001904FA"/>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806"/>
    <w:rsid w:val="001929EC"/>
    <w:rsid w:val="00192D4C"/>
    <w:rsid w:val="00193142"/>
    <w:rsid w:val="00193747"/>
    <w:rsid w:val="0019376A"/>
    <w:rsid w:val="00193BAC"/>
    <w:rsid w:val="00193CBA"/>
    <w:rsid w:val="00193D60"/>
    <w:rsid w:val="00193F69"/>
    <w:rsid w:val="001945CE"/>
    <w:rsid w:val="0019493C"/>
    <w:rsid w:val="00194B7E"/>
    <w:rsid w:val="00194F63"/>
    <w:rsid w:val="0019525B"/>
    <w:rsid w:val="001952BA"/>
    <w:rsid w:val="00195578"/>
    <w:rsid w:val="001956A0"/>
    <w:rsid w:val="00195A89"/>
    <w:rsid w:val="00195FDF"/>
    <w:rsid w:val="001961E0"/>
    <w:rsid w:val="0019627B"/>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A10"/>
    <w:rsid w:val="001A1B9D"/>
    <w:rsid w:val="001A1D6F"/>
    <w:rsid w:val="001A1EC8"/>
    <w:rsid w:val="001A1F56"/>
    <w:rsid w:val="001A21C5"/>
    <w:rsid w:val="001A24F6"/>
    <w:rsid w:val="001A2627"/>
    <w:rsid w:val="001A28A6"/>
    <w:rsid w:val="001A297B"/>
    <w:rsid w:val="001A2F89"/>
    <w:rsid w:val="001A3553"/>
    <w:rsid w:val="001A3F9E"/>
    <w:rsid w:val="001A4024"/>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A7B7B"/>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267"/>
    <w:rsid w:val="001B53A9"/>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B2B"/>
    <w:rsid w:val="001B7E76"/>
    <w:rsid w:val="001B7EC6"/>
    <w:rsid w:val="001C01B9"/>
    <w:rsid w:val="001C0436"/>
    <w:rsid w:val="001C0519"/>
    <w:rsid w:val="001C064F"/>
    <w:rsid w:val="001C11F9"/>
    <w:rsid w:val="001C1821"/>
    <w:rsid w:val="001C186D"/>
    <w:rsid w:val="001C207A"/>
    <w:rsid w:val="001C21A5"/>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D0C"/>
    <w:rsid w:val="001D0E18"/>
    <w:rsid w:val="001D11B8"/>
    <w:rsid w:val="001D1447"/>
    <w:rsid w:val="001D1469"/>
    <w:rsid w:val="001D17A0"/>
    <w:rsid w:val="001D1841"/>
    <w:rsid w:val="001D2063"/>
    <w:rsid w:val="001D20EE"/>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99"/>
    <w:rsid w:val="001D43C3"/>
    <w:rsid w:val="001D449C"/>
    <w:rsid w:val="001D472D"/>
    <w:rsid w:val="001D4854"/>
    <w:rsid w:val="001D4ABF"/>
    <w:rsid w:val="001D4E36"/>
    <w:rsid w:val="001D4FC4"/>
    <w:rsid w:val="001D5080"/>
    <w:rsid w:val="001D5149"/>
    <w:rsid w:val="001D52E4"/>
    <w:rsid w:val="001D52FE"/>
    <w:rsid w:val="001D5430"/>
    <w:rsid w:val="001D56D4"/>
    <w:rsid w:val="001D5B7D"/>
    <w:rsid w:val="001D5D39"/>
    <w:rsid w:val="001D607A"/>
    <w:rsid w:val="001D6192"/>
    <w:rsid w:val="001D620A"/>
    <w:rsid w:val="001D66FC"/>
    <w:rsid w:val="001D696B"/>
    <w:rsid w:val="001D6CFD"/>
    <w:rsid w:val="001D6E97"/>
    <w:rsid w:val="001D70CA"/>
    <w:rsid w:val="001D732B"/>
    <w:rsid w:val="001D74BE"/>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B2E"/>
    <w:rsid w:val="001E1C0D"/>
    <w:rsid w:val="001E1EED"/>
    <w:rsid w:val="001E21F7"/>
    <w:rsid w:val="001E22BF"/>
    <w:rsid w:val="001E23E2"/>
    <w:rsid w:val="001E2916"/>
    <w:rsid w:val="001E2AEA"/>
    <w:rsid w:val="001E2D37"/>
    <w:rsid w:val="001E2D58"/>
    <w:rsid w:val="001E2EF6"/>
    <w:rsid w:val="001E3050"/>
    <w:rsid w:val="001E31EE"/>
    <w:rsid w:val="001E32E0"/>
    <w:rsid w:val="001E3571"/>
    <w:rsid w:val="001E36C8"/>
    <w:rsid w:val="001E3734"/>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07"/>
    <w:rsid w:val="001E7E63"/>
    <w:rsid w:val="001F01AA"/>
    <w:rsid w:val="001F02F7"/>
    <w:rsid w:val="001F0390"/>
    <w:rsid w:val="001F03BA"/>
    <w:rsid w:val="001F040C"/>
    <w:rsid w:val="001F0442"/>
    <w:rsid w:val="001F05FD"/>
    <w:rsid w:val="001F099B"/>
    <w:rsid w:val="001F09B0"/>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E"/>
    <w:rsid w:val="001F4B51"/>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B2"/>
    <w:rsid w:val="002121D7"/>
    <w:rsid w:val="002123BB"/>
    <w:rsid w:val="002127E6"/>
    <w:rsid w:val="002128B4"/>
    <w:rsid w:val="00212EF5"/>
    <w:rsid w:val="00212F0B"/>
    <w:rsid w:val="002132B5"/>
    <w:rsid w:val="0021344A"/>
    <w:rsid w:val="00213600"/>
    <w:rsid w:val="00213766"/>
    <w:rsid w:val="002142D2"/>
    <w:rsid w:val="0021443F"/>
    <w:rsid w:val="0021455A"/>
    <w:rsid w:val="00214938"/>
    <w:rsid w:val="00214A96"/>
    <w:rsid w:val="00214C43"/>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5A"/>
    <w:rsid w:val="002216E6"/>
    <w:rsid w:val="002217B7"/>
    <w:rsid w:val="00221D36"/>
    <w:rsid w:val="00221FC2"/>
    <w:rsid w:val="002220E9"/>
    <w:rsid w:val="002224C9"/>
    <w:rsid w:val="00222C40"/>
    <w:rsid w:val="00222CDC"/>
    <w:rsid w:val="00222D1D"/>
    <w:rsid w:val="002230A2"/>
    <w:rsid w:val="002230A7"/>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606"/>
    <w:rsid w:val="002278ED"/>
    <w:rsid w:val="00227981"/>
    <w:rsid w:val="00227C6D"/>
    <w:rsid w:val="00227D29"/>
    <w:rsid w:val="00227E31"/>
    <w:rsid w:val="00227F9D"/>
    <w:rsid w:val="00230709"/>
    <w:rsid w:val="00230765"/>
    <w:rsid w:val="002307F3"/>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D1A"/>
    <w:rsid w:val="00240E24"/>
    <w:rsid w:val="0024118F"/>
    <w:rsid w:val="00241470"/>
    <w:rsid w:val="00241611"/>
    <w:rsid w:val="00242173"/>
    <w:rsid w:val="002421F0"/>
    <w:rsid w:val="00242226"/>
    <w:rsid w:val="00242295"/>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05"/>
    <w:rsid w:val="00244540"/>
    <w:rsid w:val="0024454E"/>
    <w:rsid w:val="002445CD"/>
    <w:rsid w:val="002447B8"/>
    <w:rsid w:val="00244CB8"/>
    <w:rsid w:val="00244E74"/>
    <w:rsid w:val="00245579"/>
    <w:rsid w:val="002456A3"/>
    <w:rsid w:val="002458CF"/>
    <w:rsid w:val="0024599B"/>
    <w:rsid w:val="00245C52"/>
    <w:rsid w:val="00245D0A"/>
    <w:rsid w:val="0024603E"/>
    <w:rsid w:val="002461C3"/>
    <w:rsid w:val="002469FC"/>
    <w:rsid w:val="00246C15"/>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6FD"/>
    <w:rsid w:val="00250815"/>
    <w:rsid w:val="00250D77"/>
    <w:rsid w:val="00250F16"/>
    <w:rsid w:val="002510E5"/>
    <w:rsid w:val="002514E8"/>
    <w:rsid w:val="002517FA"/>
    <w:rsid w:val="00251E3F"/>
    <w:rsid w:val="00252241"/>
    <w:rsid w:val="00252674"/>
    <w:rsid w:val="00252749"/>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9F8"/>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BE8"/>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4CFB"/>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3A0"/>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2CF"/>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9FC"/>
    <w:rsid w:val="00291CFD"/>
    <w:rsid w:val="00291D3F"/>
    <w:rsid w:val="00291E02"/>
    <w:rsid w:val="00291E90"/>
    <w:rsid w:val="00292022"/>
    <w:rsid w:val="002920AC"/>
    <w:rsid w:val="002921A7"/>
    <w:rsid w:val="002921C4"/>
    <w:rsid w:val="0029255A"/>
    <w:rsid w:val="0029264D"/>
    <w:rsid w:val="0029270A"/>
    <w:rsid w:val="002932EC"/>
    <w:rsid w:val="002932EF"/>
    <w:rsid w:val="002935C3"/>
    <w:rsid w:val="00293690"/>
    <w:rsid w:val="00293C1C"/>
    <w:rsid w:val="00293C4F"/>
    <w:rsid w:val="00293E2D"/>
    <w:rsid w:val="00293F44"/>
    <w:rsid w:val="0029425D"/>
    <w:rsid w:val="0029451A"/>
    <w:rsid w:val="00294592"/>
    <w:rsid w:val="00294860"/>
    <w:rsid w:val="00294B9B"/>
    <w:rsid w:val="00294ED7"/>
    <w:rsid w:val="00294FFF"/>
    <w:rsid w:val="0029524D"/>
    <w:rsid w:val="0029558F"/>
    <w:rsid w:val="00295815"/>
    <w:rsid w:val="00295AAC"/>
    <w:rsid w:val="002960F3"/>
    <w:rsid w:val="002968C9"/>
    <w:rsid w:val="00296B7E"/>
    <w:rsid w:val="00296C6C"/>
    <w:rsid w:val="00296FCC"/>
    <w:rsid w:val="0029723F"/>
    <w:rsid w:val="0029756C"/>
    <w:rsid w:val="00297614"/>
    <w:rsid w:val="002976AF"/>
    <w:rsid w:val="002977D1"/>
    <w:rsid w:val="00297836"/>
    <w:rsid w:val="00297B1F"/>
    <w:rsid w:val="00297B7D"/>
    <w:rsid w:val="00297C07"/>
    <w:rsid w:val="00297FEF"/>
    <w:rsid w:val="002A001F"/>
    <w:rsid w:val="002A0163"/>
    <w:rsid w:val="002A02A8"/>
    <w:rsid w:val="002A083B"/>
    <w:rsid w:val="002A0BFA"/>
    <w:rsid w:val="002A1083"/>
    <w:rsid w:val="002A13A0"/>
    <w:rsid w:val="002A1AD8"/>
    <w:rsid w:val="002A1EE9"/>
    <w:rsid w:val="002A271D"/>
    <w:rsid w:val="002A272D"/>
    <w:rsid w:val="002A29FD"/>
    <w:rsid w:val="002A2BD7"/>
    <w:rsid w:val="002A2FDE"/>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5F37"/>
    <w:rsid w:val="002A61D2"/>
    <w:rsid w:val="002A676A"/>
    <w:rsid w:val="002A6920"/>
    <w:rsid w:val="002A6AD1"/>
    <w:rsid w:val="002A6E5F"/>
    <w:rsid w:val="002A6EC3"/>
    <w:rsid w:val="002A6F0D"/>
    <w:rsid w:val="002A6F8A"/>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0C"/>
    <w:rsid w:val="002B1244"/>
    <w:rsid w:val="002B1579"/>
    <w:rsid w:val="002B1854"/>
    <w:rsid w:val="002B1AC9"/>
    <w:rsid w:val="002B1CC7"/>
    <w:rsid w:val="002B1CD2"/>
    <w:rsid w:val="002B1DB5"/>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4E"/>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6CB"/>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38D"/>
    <w:rsid w:val="002C3478"/>
    <w:rsid w:val="002C36F2"/>
    <w:rsid w:val="002C3721"/>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19"/>
    <w:rsid w:val="002C4E58"/>
    <w:rsid w:val="002C4F68"/>
    <w:rsid w:val="002C5028"/>
    <w:rsid w:val="002C5212"/>
    <w:rsid w:val="002C549D"/>
    <w:rsid w:val="002C572E"/>
    <w:rsid w:val="002C5F12"/>
    <w:rsid w:val="002C6545"/>
    <w:rsid w:val="002C669B"/>
    <w:rsid w:val="002C66C0"/>
    <w:rsid w:val="002C6891"/>
    <w:rsid w:val="002C6A56"/>
    <w:rsid w:val="002C6A83"/>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2FAB"/>
    <w:rsid w:val="002D34E6"/>
    <w:rsid w:val="002D371B"/>
    <w:rsid w:val="002D3739"/>
    <w:rsid w:val="002D3E06"/>
    <w:rsid w:val="002D4020"/>
    <w:rsid w:val="002D465B"/>
    <w:rsid w:val="002D4919"/>
    <w:rsid w:val="002D4A39"/>
    <w:rsid w:val="002D4A80"/>
    <w:rsid w:val="002D4B9D"/>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A8"/>
    <w:rsid w:val="002E0900"/>
    <w:rsid w:val="002E0997"/>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038"/>
    <w:rsid w:val="002E6235"/>
    <w:rsid w:val="002E63C7"/>
    <w:rsid w:val="002E674A"/>
    <w:rsid w:val="002E67E7"/>
    <w:rsid w:val="002E6812"/>
    <w:rsid w:val="002E6B2B"/>
    <w:rsid w:val="002E6E86"/>
    <w:rsid w:val="002E6F27"/>
    <w:rsid w:val="002E6FDF"/>
    <w:rsid w:val="002E72B7"/>
    <w:rsid w:val="002E7491"/>
    <w:rsid w:val="002E7660"/>
    <w:rsid w:val="002E7764"/>
    <w:rsid w:val="002E7784"/>
    <w:rsid w:val="002E778B"/>
    <w:rsid w:val="002E780D"/>
    <w:rsid w:val="002E78E8"/>
    <w:rsid w:val="002E798D"/>
    <w:rsid w:val="002E7AE8"/>
    <w:rsid w:val="002E7B67"/>
    <w:rsid w:val="002F0366"/>
    <w:rsid w:val="002F0385"/>
    <w:rsid w:val="002F03B7"/>
    <w:rsid w:val="002F053B"/>
    <w:rsid w:val="002F09F2"/>
    <w:rsid w:val="002F0DFD"/>
    <w:rsid w:val="002F1001"/>
    <w:rsid w:val="002F112A"/>
    <w:rsid w:val="002F14E9"/>
    <w:rsid w:val="002F1791"/>
    <w:rsid w:val="002F1837"/>
    <w:rsid w:val="002F1CD5"/>
    <w:rsid w:val="002F1DB2"/>
    <w:rsid w:val="002F1FBE"/>
    <w:rsid w:val="002F1FD2"/>
    <w:rsid w:val="002F271A"/>
    <w:rsid w:val="002F278A"/>
    <w:rsid w:val="002F2D1F"/>
    <w:rsid w:val="002F2F91"/>
    <w:rsid w:val="002F2FC2"/>
    <w:rsid w:val="002F3196"/>
    <w:rsid w:val="002F3631"/>
    <w:rsid w:val="002F3719"/>
    <w:rsid w:val="002F3993"/>
    <w:rsid w:val="002F3ACB"/>
    <w:rsid w:val="002F3D42"/>
    <w:rsid w:val="002F3D83"/>
    <w:rsid w:val="002F3DC5"/>
    <w:rsid w:val="002F3E76"/>
    <w:rsid w:val="002F40F2"/>
    <w:rsid w:val="002F4167"/>
    <w:rsid w:val="002F4181"/>
    <w:rsid w:val="002F42DC"/>
    <w:rsid w:val="002F4302"/>
    <w:rsid w:val="002F4606"/>
    <w:rsid w:val="002F48A3"/>
    <w:rsid w:val="002F48FD"/>
    <w:rsid w:val="002F4998"/>
    <w:rsid w:val="002F4A0C"/>
    <w:rsid w:val="002F4A63"/>
    <w:rsid w:val="002F4C00"/>
    <w:rsid w:val="002F5716"/>
    <w:rsid w:val="002F5ACA"/>
    <w:rsid w:val="002F5F1E"/>
    <w:rsid w:val="002F6187"/>
    <w:rsid w:val="002F62BA"/>
    <w:rsid w:val="002F6340"/>
    <w:rsid w:val="002F6388"/>
    <w:rsid w:val="002F6570"/>
    <w:rsid w:val="002F6A8C"/>
    <w:rsid w:val="002F6C2A"/>
    <w:rsid w:val="002F6EA7"/>
    <w:rsid w:val="002F730C"/>
    <w:rsid w:val="002F73F7"/>
    <w:rsid w:val="002F7510"/>
    <w:rsid w:val="002F7E3E"/>
    <w:rsid w:val="002F7F03"/>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54F"/>
    <w:rsid w:val="00304796"/>
    <w:rsid w:val="003047AF"/>
    <w:rsid w:val="003048DE"/>
    <w:rsid w:val="00304EB3"/>
    <w:rsid w:val="00304EC9"/>
    <w:rsid w:val="00304ED2"/>
    <w:rsid w:val="00305128"/>
    <w:rsid w:val="0030518D"/>
    <w:rsid w:val="003052C0"/>
    <w:rsid w:val="003057F9"/>
    <w:rsid w:val="00305986"/>
    <w:rsid w:val="00305E3A"/>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244"/>
    <w:rsid w:val="0031040B"/>
    <w:rsid w:val="0031046B"/>
    <w:rsid w:val="003106E7"/>
    <w:rsid w:val="0031072C"/>
    <w:rsid w:val="00310901"/>
    <w:rsid w:val="00310EB2"/>
    <w:rsid w:val="00310F4B"/>
    <w:rsid w:val="00311507"/>
    <w:rsid w:val="00311AD0"/>
    <w:rsid w:val="00311D14"/>
    <w:rsid w:val="00311D70"/>
    <w:rsid w:val="00311EF9"/>
    <w:rsid w:val="003124BC"/>
    <w:rsid w:val="003126D7"/>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95"/>
    <w:rsid w:val="00316822"/>
    <w:rsid w:val="00316A07"/>
    <w:rsid w:val="00316AB2"/>
    <w:rsid w:val="00316DFE"/>
    <w:rsid w:val="003170F6"/>
    <w:rsid w:val="00317390"/>
    <w:rsid w:val="003173EC"/>
    <w:rsid w:val="003173FB"/>
    <w:rsid w:val="003175E3"/>
    <w:rsid w:val="003176C7"/>
    <w:rsid w:val="0031791F"/>
    <w:rsid w:val="00317E7F"/>
    <w:rsid w:val="00320574"/>
    <w:rsid w:val="0032076E"/>
    <w:rsid w:val="0032082A"/>
    <w:rsid w:val="00320D59"/>
    <w:rsid w:val="00321007"/>
    <w:rsid w:val="0032127C"/>
    <w:rsid w:val="00321552"/>
    <w:rsid w:val="00321560"/>
    <w:rsid w:val="00321718"/>
    <w:rsid w:val="003218BC"/>
    <w:rsid w:val="00321AA1"/>
    <w:rsid w:val="00321AE8"/>
    <w:rsid w:val="00321D66"/>
    <w:rsid w:val="00321EE2"/>
    <w:rsid w:val="003220E3"/>
    <w:rsid w:val="003221B9"/>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C52"/>
    <w:rsid w:val="00327EF9"/>
    <w:rsid w:val="00327F57"/>
    <w:rsid w:val="003301E9"/>
    <w:rsid w:val="00330243"/>
    <w:rsid w:val="00330281"/>
    <w:rsid w:val="003304C7"/>
    <w:rsid w:val="0033081A"/>
    <w:rsid w:val="003309FB"/>
    <w:rsid w:val="00330A0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A66"/>
    <w:rsid w:val="00340B5E"/>
    <w:rsid w:val="00340B81"/>
    <w:rsid w:val="00340D7A"/>
    <w:rsid w:val="0034157C"/>
    <w:rsid w:val="00341820"/>
    <w:rsid w:val="00341852"/>
    <w:rsid w:val="00341B6A"/>
    <w:rsid w:val="003422D1"/>
    <w:rsid w:val="0034236D"/>
    <w:rsid w:val="00342684"/>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715"/>
    <w:rsid w:val="00345A92"/>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930"/>
    <w:rsid w:val="00351DE8"/>
    <w:rsid w:val="0035214E"/>
    <w:rsid w:val="00352204"/>
    <w:rsid w:val="00352426"/>
    <w:rsid w:val="00352CC3"/>
    <w:rsid w:val="00352FB9"/>
    <w:rsid w:val="003531B2"/>
    <w:rsid w:val="00353333"/>
    <w:rsid w:val="00353459"/>
    <w:rsid w:val="00353542"/>
    <w:rsid w:val="00353703"/>
    <w:rsid w:val="0035373D"/>
    <w:rsid w:val="003537B9"/>
    <w:rsid w:val="003537CC"/>
    <w:rsid w:val="00353991"/>
    <w:rsid w:val="00353AA2"/>
    <w:rsid w:val="00353D2B"/>
    <w:rsid w:val="00353D9C"/>
    <w:rsid w:val="00353F4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646"/>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C73"/>
    <w:rsid w:val="00363F3C"/>
    <w:rsid w:val="003640F3"/>
    <w:rsid w:val="00364127"/>
    <w:rsid w:val="00364132"/>
    <w:rsid w:val="003642FF"/>
    <w:rsid w:val="00364A78"/>
    <w:rsid w:val="00364C30"/>
    <w:rsid w:val="00364D0A"/>
    <w:rsid w:val="00364E0A"/>
    <w:rsid w:val="00364E54"/>
    <w:rsid w:val="00364E7F"/>
    <w:rsid w:val="00364FFB"/>
    <w:rsid w:val="0036548D"/>
    <w:rsid w:val="00365B09"/>
    <w:rsid w:val="00365B21"/>
    <w:rsid w:val="00365B64"/>
    <w:rsid w:val="00365B94"/>
    <w:rsid w:val="00365F03"/>
    <w:rsid w:val="0036605A"/>
    <w:rsid w:val="0036609E"/>
    <w:rsid w:val="0036622A"/>
    <w:rsid w:val="00366518"/>
    <w:rsid w:val="0036684F"/>
    <w:rsid w:val="00366A5C"/>
    <w:rsid w:val="00366A81"/>
    <w:rsid w:val="00366ABC"/>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2B"/>
    <w:rsid w:val="00377482"/>
    <w:rsid w:val="00377707"/>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8"/>
    <w:rsid w:val="003818FB"/>
    <w:rsid w:val="00381C18"/>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15B"/>
    <w:rsid w:val="00383432"/>
    <w:rsid w:val="00383571"/>
    <w:rsid w:val="00383651"/>
    <w:rsid w:val="003836A2"/>
    <w:rsid w:val="00383728"/>
    <w:rsid w:val="003839E7"/>
    <w:rsid w:val="00383AEA"/>
    <w:rsid w:val="00383D72"/>
    <w:rsid w:val="00383E30"/>
    <w:rsid w:val="00383FA8"/>
    <w:rsid w:val="003840E7"/>
    <w:rsid w:val="00384532"/>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9C"/>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3E1"/>
    <w:rsid w:val="003A0433"/>
    <w:rsid w:val="003A059A"/>
    <w:rsid w:val="003A05AE"/>
    <w:rsid w:val="003A06B7"/>
    <w:rsid w:val="003A06CE"/>
    <w:rsid w:val="003A0787"/>
    <w:rsid w:val="003A09C3"/>
    <w:rsid w:val="003A0B43"/>
    <w:rsid w:val="003A0BC4"/>
    <w:rsid w:val="003A0CCD"/>
    <w:rsid w:val="003A0D40"/>
    <w:rsid w:val="003A0E78"/>
    <w:rsid w:val="003A0F9A"/>
    <w:rsid w:val="003A0FC0"/>
    <w:rsid w:val="003A11BD"/>
    <w:rsid w:val="003A18AC"/>
    <w:rsid w:val="003A196D"/>
    <w:rsid w:val="003A1E53"/>
    <w:rsid w:val="003A1FFF"/>
    <w:rsid w:val="003A212F"/>
    <w:rsid w:val="003A21BA"/>
    <w:rsid w:val="003A249A"/>
    <w:rsid w:val="003A3229"/>
    <w:rsid w:val="003A34CD"/>
    <w:rsid w:val="003A3520"/>
    <w:rsid w:val="003A372C"/>
    <w:rsid w:val="003A3FE8"/>
    <w:rsid w:val="003A4475"/>
    <w:rsid w:val="003A4BC9"/>
    <w:rsid w:val="003A4C0A"/>
    <w:rsid w:val="003A4E60"/>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48F"/>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0EE"/>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0F72"/>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1A"/>
    <w:rsid w:val="003D4AC7"/>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D7C0D"/>
    <w:rsid w:val="003D7F64"/>
    <w:rsid w:val="003E0021"/>
    <w:rsid w:val="003E0BFB"/>
    <w:rsid w:val="003E0F26"/>
    <w:rsid w:val="003E0F31"/>
    <w:rsid w:val="003E0FC6"/>
    <w:rsid w:val="003E116E"/>
    <w:rsid w:val="003E16D1"/>
    <w:rsid w:val="003E18AB"/>
    <w:rsid w:val="003E19B2"/>
    <w:rsid w:val="003E1B49"/>
    <w:rsid w:val="003E2015"/>
    <w:rsid w:val="003E2135"/>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80"/>
    <w:rsid w:val="003E7B41"/>
    <w:rsid w:val="003E7CB3"/>
    <w:rsid w:val="003E7D17"/>
    <w:rsid w:val="003E7FE9"/>
    <w:rsid w:val="003F0018"/>
    <w:rsid w:val="003F023A"/>
    <w:rsid w:val="003F05F9"/>
    <w:rsid w:val="003F072F"/>
    <w:rsid w:val="003F0A35"/>
    <w:rsid w:val="003F0AA1"/>
    <w:rsid w:val="003F0CC2"/>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56B"/>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B0B"/>
    <w:rsid w:val="003F7CC1"/>
    <w:rsid w:val="003F7DD5"/>
    <w:rsid w:val="003F7E15"/>
    <w:rsid w:val="003F7E7E"/>
    <w:rsid w:val="00400101"/>
    <w:rsid w:val="004003A2"/>
    <w:rsid w:val="00400AB1"/>
    <w:rsid w:val="00400B64"/>
    <w:rsid w:val="00400BE2"/>
    <w:rsid w:val="00400DFC"/>
    <w:rsid w:val="004011A5"/>
    <w:rsid w:val="004019AE"/>
    <w:rsid w:val="00401A89"/>
    <w:rsid w:val="00401F8E"/>
    <w:rsid w:val="00402187"/>
    <w:rsid w:val="0040229E"/>
    <w:rsid w:val="0040243F"/>
    <w:rsid w:val="00402B5B"/>
    <w:rsid w:val="00402BB1"/>
    <w:rsid w:val="00402F0B"/>
    <w:rsid w:val="004032AC"/>
    <w:rsid w:val="0040343B"/>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9F"/>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424"/>
    <w:rsid w:val="00413586"/>
    <w:rsid w:val="004135A1"/>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549"/>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0F6B"/>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CD0"/>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5EC"/>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416"/>
    <w:rsid w:val="00441636"/>
    <w:rsid w:val="00441AA1"/>
    <w:rsid w:val="00441C17"/>
    <w:rsid w:val="00441F42"/>
    <w:rsid w:val="004421D0"/>
    <w:rsid w:val="00442715"/>
    <w:rsid w:val="00442970"/>
    <w:rsid w:val="00442EAE"/>
    <w:rsid w:val="0044397D"/>
    <w:rsid w:val="004439AE"/>
    <w:rsid w:val="00443A6F"/>
    <w:rsid w:val="00443FB8"/>
    <w:rsid w:val="00443FD4"/>
    <w:rsid w:val="00443FDE"/>
    <w:rsid w:val="00444192"/>
    <w:rsid w:val="004445A4"/>
    <w:rsid w:val="0044482E"/>
    <w:rsid w:val="00445138"/>
    <w:rsid w:val="00445605"/>
    <w:rsid w:val="004456FD"/>
    <w:rsid w:val="00445742"/>
    <w:rsid w:val="00445800"/>
    <w:rsid w:val="0044597B"/>
    <w:rsid w:val="004459F2"/>
    <w:rsid w:val="00445A20"/>
    <w:rsid w:val="00445EA2"/>
    <w:rsid w:val="0044602B"/>
    <w:rsid w:val="0044606C"/>
    <w:rsid w:val="00446114"/>
    <w:rsid w:val="004464CE"/>
    <w:rsid w:val="00446541"/>
    <w:rsid w:val="00446644"/>
    <w:rsid w:val="00446717"/>
    <w:rsid w:val="0044682B"/>
    <w:rsid w:val="0044694A"/>
    <w:rsid w:val="00446987"/>
    <w:rsid w:val="004470AF"/>
    <w:rsid w:val="00447120"/>
    <w:rsid w:val="004473EE"/>
    <w:rsid w:val="00447518"/>
    <w:rsid w:val="0044771B"/>
    <w:rsid w:val="00447752"/>
    <w:rsid w:val="00450156"/>
    <w:rsid w:val="00450366"/>
    <w:rsid w:val="0045046B"/>
    <w:rsid w:val="004504B5"/>
    <w:rsid w:val="004504E9"/>
    <w:rsid w:val="004506ED"/>
    <w:rsid w:val="00450852"/>
    <w:rsid w:val="00450984"/>
    <w:rsid w:val="004509C4"/>
    <w:rsid w:val="00450A3E"/>
    <w:rsid w:val="00450C30"/>
    <w:rsid w:val="00450DBF"/>
    <w:rsid w:val="004512A1"/>
    <w:rsid w:val="00451C0D"/>
    <w:rsid w:val="00451F3F"/>
    <w:rsid w:val="0045201D"/>
    <w:rsid w:val="00452094"/>
    <w:rsid w:val="00452628"/>
    <w:rsid w:val="004529AE"/>
    <w:rsid w:val="00453171"/>
    <w:rsid w:val="004531E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EF0"/>
    <w:rsid w:val="00455FE7"/>
    <w:rsid w:val="00456226"/>
    <w:rsid w:val="00456595"/>
    <w:rsid w:val="004567EE"/>
    <w:rsid w:val="00456AA6"/>
    <w:rsid w:val="00456AB6"/>
    <w:rsid w:val="00456ADA"/>
    <w:rsid w:val="00456BF9"/>
    <w:rsid w:val="0045723A"/>
    <w:rsid w:val="004573C8"/>
    <w:rsid w:val="00457400"/>
    <w:rsid w:val="00457444"/>
    <w:rsid w:val="004574D5"/>
    <w:rsid w:val="00457C23"/>
    <w:rsid w:val="00457C71"/>
    <w:rsid w:val="00457CDC"/>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1AF"/>
    <w:rsid w:val="00464757"/>
    <w:rsid w:val="0046480B"/>
    <w:rsid w:val="00464969"/>
    <w:rsid w:val="004649A5"/>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6B3"/>
    <w:rsid w:val="00474729"/>
    <w:rsid w:val="0047477A"/>
    <w:rsid w:val="00474A30"/>
    <w:rsid w:val="00474DE6"/>
    <w:rsid w:val="004751AF"/>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7"/>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1223"/>
    <w:rsid w:val="004A123A"/>
    <w:rsid w:val="004A14E2"/>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2EE6"/>
    <w:rsid w:val="004A30DF"/>
    <w:rsid w:val="004A3151"/>
    <w:rsid w:val="004A3245"/>
    <w:rsid w:val="004A3B52"/>
    <w:rsid w:val="004A4102"/>
    <w:rsid w:val="004A454B"/>
    <w:rsid w:val="004A4D97"/>
    <w:rsid w:val="004A4E16"/>
    <w:rsid w:val="004A5345"/>
    <w:rsid w:val="004A539B"/>
    <w:rsid w:val="004A543E"/>
    <w:rsid w:val="004A54C8"/>
    <w:rsid w:val="004A56B1"/>
    <w:rsid w:val="004A590C"/>
    <w:rsid w:val="004A5951"/>
    <w:rsid w:val="004A6720"/>
    <w:rsid w:val="004A6900"/>
    <w:rsid w:val="004A74B6"/>
    <w:rsid w:val="004A7B1E"/>
    <w:rsid w:val="004A7C67"/>
    <w:rsid w:val="004A7C74"/>
    <w:rsid w:val="004B01DE"/>
    <w:rsid w:val="004B0836"/>
    <w:rsid w:val="004B088E"/>
    <w:rsid w:val="004B0A37"/>
    <w:rsid w:val="004B0C21"/>
    <w:rsid w:val="004B0C67"/>
    <w:rsid w:val="004B0DCE"/>
    <w:rsid w:val="004B113F"/>
    <w:rsid w:val="004B1829"/>
    <w:rsid w:val="004B1CA9"/>
    <w:rsid w:val="004B1F23"/>
    <w:rsid w:val="004B2076"/>
    <w:rsid w:val="004B20FD"/>
    <w:rsid w:val="004B2295"/>
    <w:rsid w:val="004B23C3"/>
    <w:rsid w:val="004B25B1"/>
    <w:rsid w:val="004B265F"/>
    <w:rsid w:val="004B2758"/>
    <w:rsid w:val="004B2A5D"/>
    <w:rsid w:val="004B325B"/>
    <w:rsid w:val="004B32E3"/>
    <w:rsid w:val="004B3396"/>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7C0"/>
    <w:rsid w:val="004B57D5"/>
    <w:rsid w:val="004B5FE2"/>
    <w:rsid w:val="004B6008"/>
    <w:rsid w:val="004B60C6"/>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71B"/>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4E"/>
    <w:rsid w:val="004C5D7E"/>
    <w:rsid w:val="004C5DDC"/>
    <w:rsid w:val="004C5F14"/>
    <w:rsid w:val="004C6042"/>
    <w:rsid w:val="004C6112"/>
    <w:rsid w:val="004C6336"/>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5B"/>
    <w:rsid w:val="004D146C"/>
    <w:rsid w:val="004D174D"/>
    <w:rsid w:val="004D17A8"/>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4D8"/>
    <w:rsid w:val="004D5664"/>
    <w:rsid w:val="004D57E0"/>
    <w:rsid w:val="004D587F"/>
    <w:rsid w:val="004D5F99"/>
    <w:rsid w:val="004D6124"/>
    <w:rsid w:val="004D6336"/>
    <w:rsid w:val="004D6385"/>
    <w:rsid w:val="004D66B3"/>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E8C"/>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A29"/>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B6"/>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0E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3169"/>
    <w:rsid w:val="00513435"/>
    <w:rsid w:val="005134E4"/>
    <w:rsid w:val="005136A4"/>
    <w:rsid w:val="00513B3A"/>
    <w:rsid w:val="00513DAE"/>
    <w:rsid w:val="00514344"/>
    <w:rsid w:val="00514642"/>
    <w:rsid w:val="005146DA"/>
    <w:rsid w:val="00514866"/>
    <w:rsid w:val="00514BBB"/>
    <w:rsid w:val="005151D3"/>
    <w:rsid w:val="00515322"/>
    <w:rsid w:val="00515387"/>
    <w:rsid w:val="00515AB2"/>
    <w:rsid w:val="00515CB5"/>
    <w:rsid w:val="00515D82"/>
    <w:rsid w:val="00515E37"/>
    <w:rsid w:val="00515FF1"/>
    <w:rsid w:val="0051612C"/>
    <w:rsid w:val="005167E8"/>
    <w:rsid w:val="00516B26"/>
    <w:rsid w:val="00516CC1"/>
    <w:rsid w:val="00516DAF"/>
    <w:rsid w:val="0051715E"/>
    <w:rsid w:val="00517803"/>
    <w:rsid w:val="005179EC"/>
    <w:rsid w:val="00517A6F"/>
    <w:rsid w:val="00517AAA"/>
    <w:rsid w:val="00517AE9"/>
    <w:rsid w:val="00517E69"/>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7D7"/>
    <w:rsid w:val="005308FD"/>
    <w:rsid w:val="00530E01"/>
    <w:rsid w:val="00531295"/>
    <w:rsid w:val="005314C5"/>
    <w:rsid w:val="0053186A"/>
    <w:rsid w:val="005318BE"/>
    <w:rsid w:val="00531B5A"/>
    <w:rsid w:val="00532495"/>
    <w:rsid w:val="005324CE"/>
    <w:rsid w:val="005324EC"/>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C5F"/>
    <w:rsid w:val="00534E02"/>
    <w:rsid w:val="00535095"/>
    <w:rsid w:val="0053509D"/>
    <w:rsid w:val="0053589D"/>
    <w:rsid w:val="00535E13"/>
    <w:rsid w:val="00535E89"/>
    <w:rsid w:val="00536162"/>
    <w:rsid w:val="0053627E"/>
    <w:rsid w:val="00536347"/>
    <w:rsid w:val="0053650A"/>
    <w:rsid w:val="00536833"/>
    <w:rsid w:val="00536D3E"/>
    <w:rsid w:val="00536E40"/>
    <w:rsid w:val="00536ED8"/>
    <w:rsid w:val="00536FE1"/>
    <w:rsid w:val="005373FE"/>
    <w:rsid w:val="00537A5F"/>
    <w:rsid w:val="00537B94"/>
    <w:rsid w:val="00537C42"/>
    <w:rsid w:val="00537D53"/>
    <w:rsid w:val="00537DCC"/>
    <w:rsid w:val="00537F2E"/>
    <w:rsid w:val="0054008E"/>
    <w:rsid w:val="00540146"/>
    <w:rsid w:val="00540581"/>
    <w:rsid w:val="00540742"/>
    <w:rsid w:val="00540809"/>
    <w:rsid w:val="005408DE"/>
    <w:rsid w:val="00540AD9"/>
    <w:rsid w:val="00540B82"/>
    <w:rsid w:val="00540BE0"/>
    <w:rsid w:val="00540E18"/>
    <w:rsid w:val="00541004"/>
    <w:rsid w:val="005410FF"/>
    <w:rsid w:val="005416BB"/>
    <w:rsid w:val="005416C1"/>
    <w:rsid w:val="0054174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4B1"/>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657"/>
    <w:rsid w:val="00552C6C"/>
    <w:rsid w:val="00552FC4"/>
    <w:rsid w:val="005536FE"/>
    <w:rsid w:val="00553816"/>
    <w:rsid w:val="00553A31"/>
    <w:rsid w:val="00553AE1"/>
    <w:rsid w:val="00553BBD"/>
    <w:rsid w:val="00553ECB"/>
    <w:rsid w:val="005540AB"/>
    <w:rsid w:val="005541F1"/>
    <w:rsid w:val="00554463"/>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5B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3CD"/>
    <w:rsid w:val="00560478"/>
    <w:rsid w:val="005605DD"/>
    <w:rsid w:val="00560757"/>
    <w:rsid w:val="005608FE"/>
    <w:rsid w:val="00560A3B"/>
    <w:rsid w:val="00560E4B"/>
    <w:rsid w:val="00560EB4"/>
    <w:rsid w:val="00560F91"/>
    <w:rsid w:val="00561052"/>
    <w:rsid w:val="00561359"/>
    <w:rsid w:val="0056185E"/>
    <w:rsid w:val="00561E36"/>
    <w:rsid w:val="00561F0D"/>
    <w:rsid w:val="005625DE"/>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446"/>
    <w:rsid w:val="0056569E"/>
    <w:rsid w:val="00565866"/>
    <w:rsid w:val="00565B18"/>
    <w:rsid w:val="00565DE4"/>
    <w:rsid w:val="00565FB8"/>
    <w:rsid w:val="00566058"/>
    <w:rsid w:val="0056640D"/>
    <w:rsid w:val="005664D8"/>
    <w:rsid w:val="0056670D"/>
    <w:rsid w:val="00566897"/>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BBD"/>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6AA"/>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7"/>
    <w:rsid w:val="00586601"/>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FA7"/>
    <w:rsid w:val="00591486"/>
    <w:rsid w:val="00591707"/>
    <w:rsid w:val="0059180C"/>
    <w:rsid w:val="005919A6"/>
    <w:rsid w:val="00591B05"/>
    <w:rsid w:val="00591D45"/>
    <w:rsid w:val="00591EC0"/>
    <w:rsid w:val="0059201D"/>
    <w:rsid w:val="005921A0"/>
    <w:rsid w:val="00592392"/>
    <w:rsid w:val="005924DF"/>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D51"/>
    <w:rsid w:val="00594EAC"/>
    <w:rsid w:val="005951EE"/>
    <w:rsid w:val="00595542"/>
    <w:rsid w:val="00595652"/>
    <w:rsid w:val="00595AB4"/>
    <w:rsid w:val="00595C9D"/>
    <w:rsid w:val="00595F68"/>
    <w:rsid w:val="00595FD3"/>
    <w:rsid w:val="0059610E"/>
    <w:rsid w:val="00596147"/>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F79"/>
    <w:rsid w:val="005B622E"/>
    <w:rsid w:val="005B62CF"/>
    <w:rsid w:val="005B6522"/>
    <w:rsid w:val="005B681A"/>
    <w:rsid w:val="005B792A"/>
    <w:rsid w:val="005B79D5"/>
    <w:rsid w:val="005B7E13"/>
    <w:rsid w:val="005C06B4"/>
    <w:rsid w:val="005C0ADE"/>
    <w:rsid w:val="005C0F2F"/>
    <w:rsid w:val="005C0F93"/>
    <w:rsid w:val="005C1017"/>
    <w:rsid w:val="005C1262"/>
    <w:rsid w:val="005C13EA"/>
    <w:rsid w:val="005C1734"/>
    <w:rsid w:val="005C18C5"/>
    <w:rsid w:val="005C1AD8"/>
    <w:rsid w:val="005C1E31"/>
    <w:rsid w:val="005C21D0"/>
    <w:rsid w:val="005C26E8"/>
    <w:rsid w:val="005C29C3"/>
    <w:rsid w:val="005C2BB3"/>
    <w:rsid w:val="005C3084"/>
    <w:rsid w:val="005C30D3"/>
    <w:rsid w:val="005C3109"/>
    <w:rsid w:val="005C3A7D"/>
    <w:rsid w:val="005C3C57"/>
    <w:rsid w:val="005C3FD8"/>
    <w:rsid w:val="005C3FF1"/>
    <w:rsid w:val="005C40BC"/>
    <w:rsid w:val="005C422D"/>
    <w:rsid w:val="005C46B5"/>
    <w:rsid w:val="005C47FA"/>
    <w:rsid w:val="005C4947"/>
    <w:rsid w:val="005C5273"/>
    <w:rsid w:val="005C54DC"/>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86A"/>
    <w:rsid w:val="005C79D4"/>
    <w:rsid w:val="005C7BCE"/>
    <w:rsid w:val="005C7CFE"/>
    <w:rsid w:val="005C7D1F"/>
    <w:rsid w:val="005D0052"/>
    <w:rsid w:val="005D04FD"/>
    <w:rsid w:val="005D07CC"/>
    <w:rsid w:val="005D0C2B"/>
    <w:rsid w:val="005D0FD0"/>
    <w:rsid w:val="005D1070"/>
    <w:rsid w:val="005D10AD"/>
    <w:rsid w:val="005D1853"/>
    <w:rsid w:val="005D1A0F"/>
    <w:rsid w:val="005D1D68"/>
    <w:rsid w:val="005D1D7E"/>
    <w:rsid w:val="005D1FDF"/>
    <w:rsid w:val="005D20A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AEE"/>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1BA"/>
    <w:rsid w:val="005E136F"/>
    <w:rsid w:val="005E1380"/>
    <w:rsid w:val="005E15B1"/>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7"/>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5E87"/>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A1D"/>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96D"/>
    <w:rsid w:val="00600E24"/>
    <w:rsid w:val="00600E95"/>
    <w:rsid w:val="00600EAD"/>
    <w:rsid w:val="00600EF9"/>
    <w:rsid w:val="006014D7"/>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5B2C"/>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D7B"/>
    <w:rsid w:val="00610E2E"/>
    <w:rsid w:val="0061106B"/>
    <w:rsid w:val="0061129F"/>
    <w:rsid w:val="00611B2F"/>
    <w:rsid w:val="00611D85"/>
    <w:rsid w:val="00611E72"/>
    <w:rsid w:val="0061218E"/>
    <w:rsid w:val="006123A2"/>
    <w:rsid w:val="006123BA"/>
    <w:rsid w:val="00612469"/>
    <w:rsid w:val="00612624"/>
    <w:rsid w:val="0061268C"/>
    <w:rsid w:val="00612AA2"/>
    <w:rsid w:val="00612E78"/>
    <w:rsid w:val="006133C9"/>
    <w:rsid w:val="0061353B"/>
    <w:rsid w:val="00613713"/>
    <w:rsid w:val="00613E2A"/>
    <w:rsid w:val="006141BA"/>
    <w:rsid w:val="00614470"/>
    <w:rsid w:val="00614622"/>
    <w:rsid w:val="00614A23"/>
    <w:rsid w:val="00614A7C"/>
    <w:rsid w:val="00614AA9"/>
    <w:rsid w:val="00614B75"/>
    <w:rsid w:val="00614D51"/>
    <w:rsid w:val="006154B7"/>
    <w:rsid w:val="00615908"/>
    <w:rsid w:val="00615BA9"/>
    <w:rsid w:val="00615FCD"/>
    <w:rsid w:val="0061611D"/>
    <w:rsid w:val="006162EC"/>
    <w:rsid w:val="0061685D"/>
    <w:rsid w:val="0061696A"/>
    <w:rsid w:val="00616AD2"/>
    <w:rsid w:val="00616BA2"/>
    <w:rsid w:val="00616DDB"/>
    <w:rsid w:val="00616EE5"/>
    <w:rsid w:val="0061700B"/>
    <w:rsid w:val="006170F7"/>
    <w:rsid w:val="00617190"/>
    <w:rsid w:val="006173AF"/>
    <w:rsid w:val="006174E0"/>
    <w:rsid w:val="00617570"/>
    <w:rsid w:val="0061769D"/>
    <w:rsid w:val="006178BC"/>
    <w:rsid w:val="00617ED5"/>
    <w:rsid w:val="0062038E"/>
    <w:rsid w:val="006205C1"/>
    <w:rsid w:val="00620647"/>
    <w:rsid w:val="00620753"/>
    <w:rsid w:val="00620E6F"/>
    <w:rsid w:val="00621000"/>
    <w:rsid w:val="0062101C"/>
    <w:rsid w:val="0062101D"/>
    <w:rsid w:val="00621477"/>
    <w:rsid w:val="0062147E"/>
    <w:rsid w:val="00621682"/>
    <w:rsid w:val="0062180E"/>
    <w:rsid w:val="006218F7"/>
    <w:rsid w:val="00621AB3"/>
    <w:rsid w:val="0062293E"/>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275"/>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B81"/>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487"/>
    <w:rsid w:val="006337F9"/>
    <w:rsid w:val="0063392E"/>
    <w:rsid w:val="00633AF8"/>
    <w:rsid w:val="00633B8E"/>
    <w:rsid w:val="00633BCE"/>
    <w:rsid w:val="00633CAB"/>
    <w:rsid w:val="00633E61"/>
    <w:rsid w:val="00633E99"/>
    <w:rsid w:val="00633EB3"/>
    <w:rsid w:val="006343FD"/>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2A5"/>
    <w:rsid w:val="006473D1"/>
    <w:rsid w:val="0064764B"/>
    <w:rsid w:val="00647928"/>
    <w:rsid w:val="00647DB9"/>
    <w:rsid w:val="00647ED0"/>
    <w:rsid w:val="00650105"/>
    <w:rsid w:val="00650197"/>
    <w:rsid w:val="0065046F"/>
    <w:rsid w:val="00650665"/>
    <w:rsid w:val="00650C11"/>
    <w:rsid w:val="00650C42"/>
    <w:rsid w:val="006515A6"/>
    <w:rsid w:val="006518F1"/>
    <w:rsid w:val="00651F13"/>
    <w:rsid w:val="00651FA9"/>
    <w:rsid w:val="0065210E"/>
    <w:rsid w:val="006523AD"/>
    <w:rsid w:val="006523C6"/>
    <w:rsid w:val="00652457"/>
    <w:rsid w:val="006529EC"/>
    <w:rsid w:val="00652BD8"/>
    <w:rsid w:val="00652C6A"/>
    <w:rsid w:val="00652D75"/>
    <w:rsid w:val="00652DD1"/>
    <w:rsid w:val="00652FA4"/>
    <w:rsid w:val="0065354F"/>
    <w:rsid w:val="00653764"/>
    <w:rsid w:val="00653A6E"/>
    <w:rsid w:val="00653AE0"/>
    <w:rsid w:val="00653BE7"/>
    <w:rsid w:val="00653F50"/>
    <w:rsid w:val="00654036"/>
    <w:rsid w:val="0065455D"/>
    <w:rsid w:val="006546CC"/>
    <w:rsid w:val="006551F3"/>
    <w:rsid w:val="0065545C"/>
    <w:rsid w:val="006554F6"/>
    <w:rsid w:val="006559C7"/>
    <w:rsid w:val="00655AAA"/>
    <w:rsid w:val="00655EF6"/>
    <w:rsid w:val="00655F13"/>
    <w:rsid w:val="006562E0"/>
    <w:rsid w:val="00656812"/>
    <w:rsid w:val="006568ED"/>
    <w:rsid w:val="00656D79"/>
    <w:rsid w:val="00656DFE"/>
    <w:rsid w:val="006570B0"/>
    <w:rsid w:val="0065711D"/>
    <w:rsid w:val="0065719F"/>
    <w:rsid w:val="006574C9"/>
    <w:rsid w:val="0065760B"/>
    <w:rsid w:val="006577CC"/>
    <w:rsid w:val="006578E0"/>
    <w:rsid w:val="006579DE"/>
    <w:rsid w:val="00657F57"/>
    <w:rsid w:val="006601CF"/>
    <w:rsid w:val="00660534"/>
    <w:rsid w:val="0066072B"/>
    <w:rsid w:val="00660B04"/>
    <w:rsid w:val="00660B89"/>
    <w:rsid w:val="00660C8A"/>
    <w:rsid w:val="00660DA8"/>
    <w:rsid w:val="00660E54"/>
    <w:rsid w:val="00661174"/>
    <w:rsid w:val="0066124A"/>
    <w:rsid w:val="0066126F"/>
    <w:rsid w:val="00661494"/>
    <w:rsid w:val="006615BD"/>
    <w:rsid w:val="006617FE"/>
    <w:rsid w:val="00661C77"/>
    <w:rsid w:val="006628A8"/>
    <w:rsid w:val="00662900"/>
    <w:rsid w:val="00662A7C"/>
    <w:rsid w:val="00662EA4"/>
    <w:rsid w:val="00663237"/>
    <w:rsid w:val="006632F0"/>
    <w:rsid w:val="006633C3"/>
    <w:rsid w:val="006634BD"/>
    <w:rsid w:val="00663597"/>
    <w:rsid w:val="00663606"/>
    <w:rsid w:val="0066363C"/>
    <w:rsid w:val="00663D65"/>
    <w:rsid w:val="00663DAF"/>
    <w:rsid w:val="00663DFF"/>
    <w:rsid w:val="00663E55"/>
    <w:rsid w:val="00663E5B"/>
    <w:rsid w:val="00663E64"/>
    <w:rsid w:val="0066439C"/>
    <w:rsid w:val="006644C2"/>
    <w:rsid w:val="00664DBB"/>
    <w:rsid w:val="0066527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DE4"/>
    <w:rsid w:val="00667EAC"/>
    <w:rsid w:val="00670351"/>
    <w:rsid w:val="006706AE"/>
    <w:rsid w:val="0067070E"/>
    <w:rsid w:val="00670994"/>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13"/>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DEC"/>
    <w:rsid w:val="00680F82"/>
    <w:rsid w:val="00681250"/>
    <w:rsid w:val="006812E4"/>
    <w:rsid w:val="00681359"/>
    <w:rsid w:val="006816AA"/>
    <w:rsid w:val="00681820"/>
    <w:rsid w:val="00681853"/>
    <w:rsid w:val="006819D4"/>
    <w:rsid w:val="00681B13"/>
    <w:rsid w:val="00681B28"/>
    <w:rsid w:val="00681D23"/>
    <w:rsid w:val="00682030"/>
    <w:rsid w:val="00682043"/>
    <w:rsid w:val="00682099"/>
    <w:rsid w:val="00682652"/>
    <w:rsid w:val="00682B05"/>
    <w:rsid w:val="00682C79"/>
    <w:rsid w:val="00682C80"/>
    <w:rsid w:val="00682D18"/>
    <w:rsid w:val="00682E09"/>
    <w:rsid w:val="00682E97"/>
    <w:rsid w:val="00682F0F"/>
    <w:rsid w:val="00683306"/>
    <w:rsid w:val="0068330C"/>
    <w:rsid w:val="00683713"/>
    <w:rsid w:val="00683AC2"/>
    <w:rsid w:val="00683F7E"/>
    <w:rsid w:val="00684297"/>
    <w:rsid w:val="006843AF"/>
    <w:rsid w:val="00684669"/>
    <w:rsid w:val="00684731"/>
    <w:rsid w:val="00684860"/>
    <w:rsid w:val="00684CED"/>
    <w:rsid w:val="00685270"/>
    <w:rsid w:val="006853CF"/>
    <w:rsid w:val="00685537"/>
    <w:rsid w:val="00685CD4"/>
    <w:rsid w:val="00686273"/>
    <w:rsid w:val="00686460"/>
    <w:rsid w:val="006866C0"/>
    <w:rsid w:val="006866EF"/>
    <w:rsid w:val="006867D7"/>
    <w:rsid w:val="00686E9E"/>
    <w:rsid w:val="00686EC3"/>
    <w:rsid w:val="00687024"/>
    <w:rsid w:val="006870D0"/>
    <w:rsid w:val="00687144"/>
    <w:rsid w:val="006876E1"/>
    <w:rsid w:val="0068787F"/>
    <w:rsid w:val="00687979"/>
    <w:rsid w:val="00687CE3"/>
    <w:rsid w:val="00687F75"/>
    <w:rsid w:val="00687F8D"/>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826"/>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B8B"/>
    <w:rsid w:val="00697D74"/>
    <w:rsid w:val="00697E7C"/>
    <w:rsid w:val="006A0187"/>
    <w:rsid w:val="006A02C7"/>
    <w:rsid w:val="006A04DD"/>
    <w:rsid w:val="006A0860"/>
    <w:rsid w:val="006A0FC3"/>
    <w:rsid w:val="006A10F5"/>
    <w:rsid w:val="006A116F"/>
    <w:rsid w:val="006A12DE"/>
    <w:rsid w:val="006A1679"/>
    <w:rsid w:val="006A170B"/>
    <w:rsid w:val="006A194F"/>
    <w:rsid w:val="006A1D7C"/>
    <w:rsid w:val="006A1FA7"/>
    <w:rsid w:val="006A20BD"/>
    <w:rsid w:val="006A21C0"/>
    <w:rsid w:val="006A2474"/>
    <w:rsid w:val="006A26A1"/>
    <w:rsid w:val="006A2708"/>
    <w:rsid w:val="006A2793"/>
    <w:rsid w:val="006A28BE"/>
    <w:rsid w:val="006A2A97"/>
    <w:rsid w:val="006A2BC4"/>
    <w:rsid w:val="006A2E0D"/>
    <w:rsid w:val="006A2F1A"/>
    <w:rsid w:val="006A33D1"/>
    <w:rsid w:val="006A3573"/>
    <w:rsid w:val="006A392E"/>
    <w:rsid w:val="006A4696"/>
    <w:rsid w:val="006A48E3"/>
    <w:rsid w:val="006A4DAA"/>
    <w:rsid w:val="006A4FF4"/>
    <w:rsid w:val="006A5467"/>
    <w:rsid w:val="006A549A"/>
    <w:rsid w:val="006A550B"/>
    <w:rsid w:val="006A5D49"/>
    <w:rsid w:val="006A619B"/>
    <w:rsid w:val="006A64C8"/>
    <w:rsid w:val="006A64F9"/>
    <w:rsid w:val="006A6A94"/>
    <w:rsid w:val="006A6B7C"/>
    <w:rsid w:val="006A73E0"/>
    <w:rsid w:val="006A7EBF"/>
    <w:rsid w:val="006B0041"/>
    <w:rsid w:val="006B0098"/>
    <w:rsid w:val="006B0113"/>
    <w:rsid w:val="006B02E7"/>
    <w:rsid w:val="006B03AA"/>
    <w:rsid w:val="006B0694"/>
    <w:rsid w:val="006B083A"/>
    <w:rsid w:val="006B0922"/>
    <w:rsid w:val="006B0935"/>
    <w:rsid w:val="006B0BDA"/>
    <w:rsid w:val="006B0C95"/>
    <w:rsid w:val="006B0CA9"/>
    <w:rsid w:val="006B0DBB"/>
    <w:rsid w:val="006B0EA8"/>
    <w:rsid w:val="006B0F01"/>
    <w:rsid w:val="006B107B"/>
    <w:rsid w:val="006B19ED"/>
    <w:rsid w:val="006B1C59"/>
    <w:rsid w:val="006B1F77"/>
    <w:rsid w:val="006B29C7"/>
    <w:rsid w:val="006B2A1E"/>
    <w:rsid w:val="006B2AD2"/>
    <w:rsid w:val="006B2F0D"/>
    <w:rsid w:val="006B34FB"/>
    <w:rsid w:val="006B3658"/>
    <w:rsid w:val="006B3E16"/>
    <w:rsid w:val="006B411C"/>
    <w:rsid w:val="006B4331"/>
    <w:rsid w:val="006B470D"/>
    <w:rsid w:val="006B48C0"/>
    <w:rsid w:val="006B49F6"/>
    <w:rsid w:val="006B50B1"/>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A97"/>
    <w:rsid w:val="006B7D70"/>
    <w:rsid w:val="006C00BC"/>
    <w:rsid w:val="006C02DE"/>
    <w:rsid w:val="006C0349"/>
    <w:rsid w:val="006C04BD"/>
    <w:rsid w:val="006C0525"/>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C9"/>
    <w:rsid w:val="006C2FD5"/>
    <w:rsid w:val="006C30E3"/>
    <w:rsid w:val="006C34FF"/>
    <w:rsid w:val="006C3567"/>
    <w:rsid w:val="006C3671"/>
    <w:rsid w:val="006C3870"/>
    <w:rsid w:val="006C38B6"/>
    <w:rsid w:val="006C3A64"/>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81"/>
    <w:rsid w:val="006C67DB"/>
    <w:rsid w:val="006C697E"/>
    <w:rsid w:val="006C6AB8"/>
    <w:rsid w:val="006C6E72"/>
    <w:rsid w:val="006C7168"/>
    <w:rsid w:val="006C73A0"/>
    <w:rsid w:val="006C757A"/>
    <w:rsid w:val="006C7711"/>
    <w:rsid w:val="006C799A"/>
    <w:rsid w:val="006C7C5A"/>
    <w:rsid w:val="006C7E8B"/>
    <w:rsid w:val="006D01E1"/>
    <w:rsid w:val="006D0380"/>
    <w:rsid w:val="006D0646"/>
    <w:rsid w:val="006D068A"/>
    <w:rsid w:val="006D07A5"/>
    <w:rsid w:val="006D0E98"/>
    <w:rsid w:val="006D10B8"/>
    <w:rsid w:val="006D1246"/>
    <w:rsid w:val="006D187E"/>
    <w:rsid w:val="006D1E75"/>
    <w:rsid w:val="006D1F9C"/>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63DD"/>
    <w:rsid w:val="006D684C"/>
    <w:rsid w:val="006D6DC1"/>
    <w:rsid w:val="006D701D"/>
    <w:rsid w:val="006D7134"/>
    <w:rsid w:val="006D7204"/>
    <w:rsid w:val="006D7740"/>
    <w:rsid w:val="006D7D98"/>
    <w:rsid w:val="006D7E10"/>
    <w:rsid w:val="006D7EAD"/>
    <w:rsid w:val="006E006D"/>
    <w:rsid w:val="006E0370"/>
    <w:rsid w:val="006E04FE"/>
    <w:rsid w:val="006E0E9E"/>
    <w:rsid w:val="006E1350"/>
    <w:rsid w:val="006E198F"/>
    <w:rsid w:val="006E1B28"/>
    <w:rsid w:val="006E1C30"/>
    <w:rsid w:val="006E1D6C"/>
    <w:rsid w:val="006E224E"/>
    <w:rsid w:val="006E249A"/>
    <w:rsid w:val="006E249F"/>
    <w:rsid w:val="006E24B4"/>
    <w:rsid w:val="006E26FB"/>
    <w:rsid w:val="006E2795"/>
    <w:rsid w:val="006E2819"/>
    <w:rsid w:val="006E29E3"/>
    <w:rsid w:val="006E2B0D"/>
    <w:rsid w:val="006E2C99"/>
    <w:rsid w:val="006E2E6B"/>
    <w:rsid w:val="006E2FEA"/>
    <w:rsid w:val="006E3165"/>
    <w:rsid w:val="006E32E1"/>
    <w:rsid w:val="006E3617"/>
    <w:rsid w:val="006E367B"/>
    <w:rsid w:val="006E36FB"/>
    <w:rsid w:val="006E37D5"/>
    <w:rsid w:val="006E380C"/>
    <w:rsid w:val="006E3868"/>
    <w:rsid w:val="006E3967"/>
    <w:rsid w:val="006E3FA0"/>
    <w:rsid w:val="006E3FD9"/>
    <w:rsid w:val="006E4057"/>
    <w:rsid w:val="006E4356"/>
    <w:rsid w:val="006E46B8"/>
    <w:rsid w:val="006E46D0"/>
    <w:rsid w:val="006E4840"/>
    <w:rsid w:val="006E4AA7"/>
    <w:rsid w:val="006E5121"/>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880"/>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3AF"/>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B41"/>
    <w:rsid w:val="00702C97"/>
    <w:rsid w:val="00702CD3"/>
    <w:rsid w:val="0070307C"/>
    <w:rsid w:val="0070310F"/>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8"/>
    <w:rsid w:val="00704C0C"/>
    <w:rsid w:val="00704C1F"/>
    <w:rsid w:val="00704C7F"/>
    <w:rsid w:val="00705161"/>
    <w:rsid w:val="0070541F"/>
    <w:rsid w:val="00705B2D"/>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0F9"/>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343"/>
    <w:rsid w:val="0072448E"/>
    <w:rsid w:val="007245C4"/>
    <w:rsid w:val="007246D0"/>
    <w:rsid w:val="0072481E"/>
    <w:rsid w:val="00724FD7"/>
    <w:rsid w:val="0072507A"/>
    <w:rsid w:val="00725296"/>
    <w:rsid w:val="0072553A"/>
    <w:rsid w:val="007255B7"/>
    <w:rsid w:val="007258D2"/>
    <w:rsid w:val="00725C03"/>
    <w:rsid w:val="00725FDB"/>
    <w:rsid w:val="00726537"/>
    <w:rsid w:val="0072664F"/>
    <w:rsid w:val="00726709"/>
    <w:rsid w:val="007268C9"/>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466"/>
    <w:rsid w:val="0073169F"/>
    <w:rsid w:val="00731964"/>
    <w:rsid w:val="007319ED"/>
    <w:rsid w:val="00731A07"/>
    <w:rsid w:val="00731B07"/>
    <w:rsid w:val="00731B2C"/>
    <w:rsid w:val="00731CA5"/>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5B6"/>
    <w:rsid w:val="007356CF"/>
    <w:rsid w:val="007357D1"/>
    <w:rsid w:val="00735906"/>
    <w:rsid w:val="00735B9A"/>
    <w:rsid w:val="00735E07"/>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72E"/>
    <w:rsid w:val="00742990"/>
    <w:rsid w:val="00742BDF"/>
    <w:rsid w:val="00742C4C"/>
    <w:rsid w:val="00742DB3"/>
    <w:rsid w:val="00742F94"/>
    <w:rsid w:val="00743185"/>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48"/>
    <w:rsid w:val="00746184"/>
    <w:rsid w:val="0074659C"/>
    <w:rsid w:val="0074697D"/>
    <w:rsid w:val="00746DE0"/>
    <w:rsid w:val="00746F72"/>
    <w:rsid w:val="0074732F"/>
    <w:rsid w:val="007477BA"/>
    <w:rsid w:val="00747AF0"/>
    <w:rsid w:val="00747B09"/>
    <w:rsid w:val="00747D46"/>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E2E"/>
    <w:rsid w:val="00763FED"/>
    <w:rsid w:val="007642FA"/>
    <w:rsid w:val="0076433C"/>
    <w:rsid w:val="007644A4"/>
    <w:rsid w:val="007647EE"/>
    <w:rsid w:val="007649E4"/>
    <w:rsid w:val="00764ADB"/>
    <w:rsid w:val="00764AE0"/>
    <w:rsid w:val="00764CB7"/>
    <w:rsid w:val="007650BF"/>
    <w:rsid w:val="007656A9"/>
    <w:rsid w:val="00765749"/>
    <w:rsid w:val="00765D2B"/>
    <w:rsid w:val="00765ED2"/>
    <w:rsid w:val="007660A7"/>
    <w:rsid w:val="007660CE"/>
    <w:rsid w:val="00766369"/>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98F"/>
    <w:rsid w:val="00772BD5"/>
    <w:rsid w:val="00772BF2"/>
    <w:rsid w:val="00772CD9"/>
    <w:rsid w:val="00772E98"/>
    <w:rsid w:val="00772EA3"/>
    <w:rsid w:val="00772F91"/>
    <w:rsid w:val="00772FAE"/>
    <w:rsid w:val="00772FDA"/>
    <w:rsid w:val="00773266"/>
    <w:rsid w:val="0077333A"/>
    <w:rsid w:val="007733E5"/>
    <w:rsid w:val="00773667"/>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95"/>
    <w:rsid w:val="00776F8E"/>
    <w:rsid w:val="007771C3"/>
    <w:rsid w:val="0077753C"/>
    <w:rsid w:val="00777BE2"/>
    <w:rsid w:val="00777E61"/>
    <w:rsid w:val="00777FAC"/>
    <w:rsid w:val="00780163"/>
    <w:rsid w:val="0078026B"/>
    <w:rsid w:val="00780818"/>
    <w:rsid w:val="00780947"/>
    <w:rsid w:val="0078097B"/>
    <w:rsid w:val="00780BA5"/>
    <w:rsid w:val="007815C9"/>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2FDD"/>
    <w:rsid w:val="007830AF"/>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0F1"/>
    <w:rsid w:val="007902FF"/>
    <w:rsid w:val="00790623"/>
    <w:rsid w:val="0079066A"/>
    <w:rsid w:val="00790AAD"/>
    <w:rsid w:val="00790B6A"/>
    <w:rsid w:val="00790FEC"/>
    <w:rsid w:val="00791144"/>
    <w:rsid w:val="0079116D"/>
    <w:rsid w:val="00791303"/>
    <w:rsid w:val="007914EF"/>
    <w:rsid w:val="00791509"/>
    <w:rsid w:val="0079183D"/>
    <w:rsid w:val="00791ADB"/>
    <w:rsid w:val="00791CC0"/>
    <w:rsid w:val="00792161"/>
    <w:rsid w:val="007922DB"/>
    <w:rsid w:val="007925A0"/>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E59"/>
    <w:rsid w:val="00796FBD"/>
    <w:rsid w:val="007970F9"/>
    <w:rsid w:val="0079758B"/>
    <w:rsid w:val="00797616"/>
    <w:rsid w:val="007977E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3E6"/>
    <w:rsid w:val="007A340C"/>
    <w:rsid w:val="007A3470"/>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5D"/>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FD"/>
    <w:rsid w:val="007B685E"/>
    <w:rsid w:val="007B6863"/>
    <w:rsid w:val="007B688F"/>
    <w:rsid w:val="007B6E48"/>
    <w:rsid w:val="007B6F6B"/>
    <w:rsid w:val="007B6FDD"/>
    <w:rsid w:val="007B70EB"/>
    <w:rsid w:val="007B72B2"/>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8C8"/>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FB"/>
    <w:rsid w:val="007D61CC"/>
    <w:rsid w:val="007D64A4"/>
    <w:rsid w:val="007D6904"/>
    <w:rsid w:val="007D6CE6"/>
    <w:rsid w:val="007D70A7"/>
    <w:rsid w:val="007D7313"/>
    <w:rsid w:val="007D77B4"/>
    <w:rsid w:val="007D7872"/>
    <w:rsid w:val="007D78C4"/>
    <w:rsid w:val="007D7B7D"/>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868"/>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A9A"/>
    <w:rsid w:val="007E3BF7"/>
    <w:rsid w:val="007E3D42"/>
    <w:rsid w:val="007E3EDB"/>
    <w:rsid w:val="007E3F70"/>
    <w:rsid w:val="007E40E5"/>
    <w:rsid w:val="007E43A6"/>
    <w:rsid w:val="007E4526"/>
    <w:rsid w:val="007E4535"/>
    <w:rsid w:val="007E48CF"/>
    <w:rsid w:val="007E4A3A"/>
    <w:rsid w:val="007E4A5C"/>
    <w:rsid w:val="007E4D4F"/>
    <w:rsid w:val="007E4DA6"/>
    <w:rsid w:val="007E4EF5"/>
    <w:rsid w:val="007E5508"/>
    <w:rsid w:val="007E57E8"/>
    <w:rsid w:val="007E5C1F"/>
    <w:rsid w:val="007E5C31"/>
    <w:rsid w:val="007E5C35"/>
    <w:rsid w:val="007E62D8"/>
    <w:rsid w:val="007E6A33"/>
    <w:rsid w:val="007E6C78"/>
    <w:rsid w:val="007E701D"/>
    <w:rsid w:val="007E7196"/>
    <w:rsid w:val="007E727E"/>
    <w:rsid w:val="007E74E4"/>
    <w:rsid w:val="007E7C26"/>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2BD4"/>
    <w:rsid w:val="007F3180"/>
    <w:rsid w:val="007F3216"/>
    <w:rsid w:val="007F33F1"/>
    <w:rsid w:val="007F378C"/>
    <w:rsid w:val="007F3A21"/>
    <w:rsid w:val="007F3BE2"/>
    <w:rsid w:val="007F3DF9"/>
    <w:rsid w:val="007F401F"/>
    <w:rsid w:val="007F425F"/>
    <w:rsid w:val="007F4476"/>
    <w:rsid w:val="007F4AC1"/>
    <w:rsid w:val="007F504F"/>
    <w:rsid w:val="007F5144"/>
    <w:rsid w:val="007F51CC"/>
    <w:rsid w:val="007F51CE"/>
    <w:rsid w:val="007F537A"/>
    <w:rsid w:val="007F5481"/>
    <w:rsid w:val="007F549A"/>
    <w:rsid w:val="007F5959"/>
    <w:rsid w:val="007F5D3C"/>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B07"/>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45D"/>
    <w:rsid w:val="00804DAC"/>
    <w:rsid w:val="00804E5E"/>
    <w:rsid w:val="00804E87"/>
    <w:rsid w:val="00804EC1"/>
    <w:rsid w:val="00804F63"/>
    <w:rsid w:val="00804FBB"/>
    <w:rsid w:val="00805048"/>
    <w:rsid w:val="008051AD"/>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6F30"/>
    <w:rsid w:val="008070E2"/>
    <w:rsid w:val="00807236"/>
    <w:rsid w:val="008072B3"/>
    <w:rsid w:val="0080737A"/>
    <w:rsid w:val="008076CE"/>
    <w:rsid w:val="008076FC"/>
    <w:rsid w:val="008077EA"/>
    <w:rsid w:val="008078B4"/>
    <w:rsid w:val="008079D7"/>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975"/>
    <w:rsid w:val="00811A1C"/>
    <w:rsid w:val="00811B29"/>
    <w:rsid w:val="00812320"/>
    <w:rsid w:val="00812507"/>
    <w:rsid w:val="008125C7"/>
    <w:rsid w:val="008127C1"/>
    <w:rsid w:val="0081280A"/>
    <w:rsid w:val="008128A5"/>
    <w:rsid w:val="00812AD7"/>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08B"/>
    <w:rsid w:val="008167D2"/>
    <w:rsid w:val="008169E8"/>
    <w:rsid w:val="00816A67"/>
    <w:rsid w:val="00816A97"/>
    <w:rsid w:val="00817325"/>
    <w:rsid w:val="00817528"/>
    <w:rsid w:val="008179EF"/>
    <w:rsid w:val="00817A62"/>
    <w:rsid w:val="00817B14"/>
    <w:rsid w:val="00817B35"/>
    <w:rsid w:val="00817D9E"/>
    <w:rsid w:val="00817E73"/>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3FB"/>
    <w:rsid w:val="00824415"/>
    <w:rsid w:val="0082463D"/>
    <w:rsid w:val="008246FB"/>
    <w:rsid w:val="0082472F"/>
    <w:rsid w:val="00824746"/>
    <w:rsid w:val="00824A39"/>
    <w:rsid w:val="00824ABE"/>
    <w:rsid w:val="00824B65"/>
    <w:rsid w:val="00824C53"/>
    <w:rsid w:val="00824D2A"/>
    <w:rsid w:val="00824F99"/>
    <w:rsid w:val="00825003"/>
    <w:rsid w:val="0082536B"/>
    <w:rsid w:val="008259F5"/>
    <w:rsid w:val="00825C49"/>
    <w:rsid w:val="00826292"/>
    <w:rsid w:val="008263FC"/>
    <w:rsid w:val="008264A3"/>
    <w:rsid w:val="008267EF"/>
    <w:rsid w:val="00826A21"/>
    <w:rsid w:val="00826AF3"/>
    <w:rsid w:val="00826E6B"/>
    <w:rsid w:val="00826EC4"/>
    <w:rsid w:val="00827002"/>
    <w:rsid w:val="0082725A"/>
    <w:rsid w:val="008272A6"/>
    <w:rsid w:val="00827575"/>
    <w:rsid w:val="008275E4"/>
    <w:rsid w:val="00827755"/>
    <w:rsid w:val="008278C4"/>
    <w:rsid w:val="008279E6"/>
    <w:rsid w:val="00827F68"/>
    <w:rsid w:val="00830211"/>
    <w:rsid w:val="00830379"/>
    <w:rsid w:val="008303C4"/>
    <w:rsid w:val="0083079D"/>
    <w:rsid w:val="00830CCB"/>
    <w:rsid w:val="00830DBD"/>
    <w:rsid w:val="00830E69"/>
    <w:rsid w:val="008310D9"/>
    <w:rsid w:val="0083112B"/>
    <w:rsid w:val="00831135"/>
    <w:rsid w:val="008314CB"/>
    <w:rsid w:val="008318A3"/>
    <w:rsid w:val="008319D8"/>
    <w:rsid w:val="00831EBA"/>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993"/>
    <w:rsid w:val="00837AA5"/>
    <w:rsid w:val="0084009E"/>
    <w:rsid w:val="008402AD"/>
    <w:rsid w:val="0084041A"/>
    <w:rsid w:val="0084048C"/>
    <w:rsid w:val="0084078A"/>
    <w:rsid w:val="0084182C"/>
    <w:rsid w:val="00841A53"/>
    <w:rsid w:val="00841B90"/>
    <w:rsid w:val="00842227"/>
    <w:rsid w:val="00842599"/>
    <w:rsid w:val="00842851"/>
    <w:rsid w:val="00842D4C"/>
    <w:rsid w:val="00842DD2"/>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CE4"/>
    <w:rsid w:val="00845FA4"/>
    <w:rsid w:val="008461F1"/>
    <w:rsid w:val="00846244"/>
    <w:rsid w:val="0084627F"/>
    <w:rsid w:val="008464F0"/>
    <w:rsid w:val="008465D1"/>
    <w:rsid w:val="00846936"/>
    <w:rsid w:val="00846A26"/>
    <w:rsid w:val="00846AF9"/>
    <w:rsid w:val="00846BEB"/>
    <w:rsid w:val="00846CB9"/>
    <w:rsid w:val="00846DDF"/>
    <w:rsid w:val="00846FFB"/>
    <w:rsid w:val="00847621"/>
    <w:rsid w:val="00847A3A"/>
    <w:rsid w:val="00847AAA"/>
    <w:rsid w:val="00847B61"/>
    <w:rsid w:val="00847D5A"/>
    <w:rsid w:val="00847D73"/>
    <w:rsid w:val="0085052F"/>
    <w:rsid w:val="008505D7"/>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75F"/>
    <w:rsid w:val="008578CF"/>
    <w:rsid w:val="00857AA3"/>
    <w:rsid w:val="00857C6F"/>
    <w:rsid w:val="00857CA0"/>
    <w:rsid w:val="00857DDB"/>
    <w:rsid w:val="00857E9F"/>
    <w:rsid w:val="0086013F"/>
    <w:rsid w:val="008602BA"/>
    <w:rsid w:val="00860553"/>
    <w:rsid w:val="00860689"/>
    <w:rsid w:val="008609C1"/>
    <w:rsid w:val="00860C4C"/>
    <w:rsid w:val="00860D8C"/>
    <w:rsid w:val="00860E6D"/>
    <w:rsid w:val="00860E85"/>
    <w:rsid w:val="00861169"/>
    <w:rsid w:val="008616D7"/>
    <w:rsid w:val="00861799"/>
    <w:rsid w:val="00861800"/>
    <w:rsid w:val="00861B34"/>
    <w:rsid w:val="00861D76"/>
    <w:rsid w:val="0086201D"/>
    <w:rsid w:val="008629E2"/>
    <w:rsid w:val="00862A18"/>
    <w:rsid w:val="00862D38"/>
    <w:rsid w:val="00862DFA"/>
    <w:rsid w:val="00862E40"/>
    <w:rsid w:val="008630F1"/>
    <w:rsid w:val="008632AD"/>
    <w:rsid w:val="008632C0"/>
    <w:rsid w:val="008633B3"/>
    <w:rsid w:val="00863710"/>
    <w:rsid w:val="008637E8"/>
    <w:rsid w:val="00863944"/>
    <w:rsid w:val="00863AA0"/>
    <w:rsid w:val="00863B77"/>
    <w:rsid w:val="00863C33"/>
    <w:rsid w:val="00863EDA"/>
    <w:rsid w:val="00863FFB"/>
    <w:rsid w:val="00864417"/>
    <w:rsid w:val="00864749"/>
    <w:rsid w:val="00864A50"/>
    <w:rsid w:val="00864B8B"/>
    <w:rsid w:val="00864BFF"/>
    <w:rsid w:val="00864D74"/>
    <w:rsid w:val="00865391"/>
    <w:rsid w:val="00865468"/>
    <w:rsid w:val="008657A9"/>
    <w:rsid w:val="00865859"/>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05E"/>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73"/>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727"/>
    <w:rsid w:val="008778EC"/>
    <w:rsid w:val="00877AC2"/>
    <w:rsid w:val="00877C94"/>
    <w:rsid w:val="00877E0C"/>
    <w:rsid w:val="00877E88"/>
    <w:rsid w:val="00880414"/>
    <w:rsid w:val="00880642"/>
    <w:rsid w:val="00880734"/>
    <w:rsid w:val="00880868"/>
    <w:rsid w:val="008809E5"/>
    <w:rsid w:val="00880A21"/>
    <w:rsid w:val="00880B98"/>
    <w:rsid w:val="00880C34"/>
    <w:rsid w:val="00880DF1"/>
    <w:rsid w:val="00880F6C"/>
    <w:rsid w:val="00880FD0"/>
    <w:rsid w:val="00881166"/>
    <w:rsid w:val="00881D63"/>
    <w:rsid w:val="00881EB4"/>
    <w:rsid w:val="00881F2F"/>
    <w:rsid w:val="00881F33"/>
    <w:rsid w:val="00881FC6"/>
    <w:rsid w:val="00882736"/>
    <w:rsid w:val="00882E2E"/>
    <w:rsid w:val="00882F78"/>
    <w:rsid w:val="008831EF"/>
    <w:rsid w:val="008831FA"/>
    <w:rsid w:val="00883201"/>
    <w:rsid w:val="0088329C"/>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C9A"/>
    <w:rsid w:val="00884DE3"/>
    <w:rsid w:val="00884F15"/>
    <w:rsid w:val="00885141"/>
    <w:rsid w:val="00885262"/>
    <w:rsid w:val="008853F2"/>
    <w:rsid w:val="0088543E"/>
    <w:rsid w:val="008857B3"/>
    <w:rsid w:val="00885AED"/>
    <w:rsid w:val="00885E2A"/>
    <w:rsid w:val="00885F1D"/>
    <w:rsid w:val="00885FA2"/>
    <w:rsid w:val="0088609C"/>
    <w:rsid w:val="008860F2"/>
    <w:rsid w:val="0088618A"/>
    <w:rsid w:val="0088624D"/>
    <w:rsid w:val="008863FC"/>
    <w:rsid w:val="00886F3E"/>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E9"/>
    <w:rsid w:val="0089410A"/>
    <w:rsid w:val="008941E6"/>
    <w:rsid w:val="0089435F"/>
    <w:rsid w:val="008944D6"/>
    <w:rsid w:val="008945EF"/>
    <w:rsid w:val="008945FE"/>
    <w:rsid w:val="008946AD"/>
    <w:rsid w:val="00894849"/>
    <w:rsid w:val="008949A0"/>
    <w:rsid w:val="00894BAC"/>
    <w:rsid w:val="00894D56"/>
    <w:rsid w:val="00895198"/>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437"/>
    <w:rsid w:val="0089753F"/>
    <w:rsid w:val="00897590"/>
    <w:rsid w:val="0089769D"/>
    <w:rsid w:val="00897758"/>
    <w:rsid w:val="00897FB2"/>
    <w:rsid w:val="008A0153"/>
    <w:rsid w:val="008A0437"/>
    <w:rsid w:val="008A0A64"/>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845"/>
    <w:rsid w:val="008A4C71"/>
    <w:rsid w:val="008A5259"/>
    <w:rsid w:val="008A5331"/>
    <w:rsid w:val="008A5E55"/>
    <w:rsid w:val="008A61B5"/>
    <w:rsid w:val="008A6263"/>
    <w:rsid w:val="008A62C8"/>
    <w:rsid w:val="008A63F6"/>
    <w:rsid w:val="008A6441"/>
    <w:rsid w:val="008A64E6"/>
    <w:rsid w:val="008A6BAB"/>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22"/>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0CAC"/>
    <w:rsid w:val="008C10DA"/>
    <w:rsid w:val="008C1336"/>
    <w:rsid w:val="008C13A4"/>
    <w:rsid w:val="008C15F4"/>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BDA"/>
    <w:rsid w:val="008C5C72"/>
    <w:rsid w:val="008C5CF6"/>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08"/>
    <w:rsid w:val="008D0890"/>
    <w:rsid w:val="008D0A04"/>
    <w:rsid w:val="008D0B4D"/>
    <w:rsid w:val="008D0CF4"/>
    <w:rsid w:val="008D10C1"/>
    <w:rsid w:val="008D1AFD"/>
    <w:rsid w:val="008D1DC4"/>
    <w:rsid w:val="008D1E9E"/>
    <w:rsid w:val="008D207A"/>
    <w:rsid w:val="008D2377"/>
    <w:rsid w:val="008D23C6"/>
    <w:rsid w:val="008D2C3F"/>
    <w:rsid w:val="008D30BB"/>
    <w:rsid w:val="008D31D1"/>
    <w:rsid w:val="008D31F1"/>
    <w:rsid w:val="008D3274"/>
    <w:rsid w:val="008D33B6"/>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ED"/>
    <w:rsid w:val="008E2FF4"/>
    <w:rsid w:val="008E312C"/>
    <w:rsid w:val="008E3203"/>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71F"/>
    <w:rsid w:val="008E5C71"/>
    <w:rsid w:val="008E5F3D"/>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3B"/>
    <w:rsid w:val="008F1ACD"/>
    <w:rsid w:val="008F1EC6"/>
    <w:rsid w:val="008F226D"/>
    <w:rsid w:val="008F23AF"/>
    <w:rsid w:val="008F2442"/>
    <w:rsid w:val="008F2CF2"/>
    <w:rsid w:val="008F2E34"/>
    <w:rsid w:val="008F2E41"/>
    <w:rsid w:val="008F2F94"/>
    <w:rsid w:val="008F3069"/>
    <w:rsid w:val="008F30BF"/>
    <w:rsid w:val="008F324E"/>
    <w:rsid w:val="008F33AA"/>
    <w:rsid w:val="008F38FD"/>
    <w:rsid w:val="008F3B94"/>
    <w:rsid w:val="008F3F43"/>
    <w:rsid w:val="008F430A"/>
    <w:rsid w:val="008F455D"/>
    <w:rsid w:val="008F48F5"/>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8F7F9B"/>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337"/>
    <w:rsid w:val="00906591"/>
    <w:rsid w:val="00906A1E"/>
    <w:rsid w:val="00906A72"/>
    <w:rsid w:val="00906C06"/>
    <w:rsid w:val="00906EB7"/>
    <w:rsid w:val="00906FDA"/>
    <w:rsid w:val="009070D5"/>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16"/>
    <w:rsid w:val="00910A2C"/>
    <w:rsid w:val="00910C3D"/>
    <w:rsid w:val="00910DC9"/>
    <w:rsid w:val="00911040"/>
    <w:rsid w:val="009114D7"/>
    <w:rsid w:val="009115EC"/>
    <w:rsid w:val="00911BF5"/>
    <w:rsid w:val="00911D55"/>
    <w:rsid w:val="00911EB5"/>
    <w:rsid w:val="00911FCA"/>
    <w:rsid w:val="00912095"/>
    <w:rsid w:val="009120B8"/>
    <w:rsid w:val="009122C4"/>
    <w:rsid w:val="00912569"/>
    <w:rsid w:val="00912B41"/>
    <w:rsid w:val="00912BBC"/>
    <w:rsid w:val="00912C53"/>
    <w:rsid w:val="00913064"/>
    <w:rsid w:val="009136DA"/>
    <w:rsid w:val="00913703"/>
    <w:rsid w:val="00913C22"/>
    <w:rsid w:val="00913CD7"/>
    <w:rsid w:val="00913D33"/>
    <w:rsid w:val="00913E19"/>
    <w:rsid w:val="00913E54"/>
    <w:rsid w:val="00913E95"/>
    <w:rsid w:val="00913EF8"/>
    <w:rsid w:val="00913F19"/>
    <w:rsid w:val="00913FF8"/>
    <w:rsid w:val="0091417E"/>
    <w:rsid w:val="0091428C"/>
    <w:rsid w:val="00914469"/>
    <w:rsid w:val="0091469B"/>
    <w:rsid w:val="00914799"/>
    <w:rsid w:val="009148EE"/>
    <w:rsid w:val="00914A2D"/>
    <w:rsid w:val="00914DBC"/>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6A08"/>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0A"/>
    <w:rsid w:val="0092276F"/>
    <w:rsid w:val="00922B50"/>
    <w:rsid w:val="00922CA7"/>
    <w:rsid w:val="00922DE5"/>
    <w:rsid w:val="00922DED"/>
    <w:rsid w:val="00922EB9"/>
    <w:rsid w:val="0092330C"/>
    <w:rsid w:val="0092346C"/>
    <w:rsid w:val="009238DA"/>
    <w:rsid w:val="009239F9"/>
    <w:rsid w:val="00923A01"/>
    <w:rsid w:val="00923A48"/>
    <w:rsid w:val="00923B4D"/>
    <w:rsid w:val="00923B70"/>
    <w:rsid w:val="00923C16"/>
    <w:rsid w:val="00923CB0"/>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1D8"/>
    <w:rsid w:val="00927490"/>
    <w:rsid w:val="00927504"/>
    <w:rsid w:val="009276D0"/>
    <w:rsid w:val="00927886"/>
    <w:rsid w:val="00927A5B"/>
    <w:rsid w:val="00927ACD"/>
    <w:rsid w:val="00927BFC"/>
    <w:rsid w:val="00927CED"/>
    <w:rsid w:val="00927E0E"/>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10B"/>
    <w:rsid w:val="009333B3"/>
    <w:rsid w:val="00933520"/>
    <w:rsid w:val="00933542"/>
    <w:rsid w:val="009339EC"/>
    <w:rsid w:val="00933B2F"/>
    <w:rsid w:val="00933B6C"/>
    <w:rsid w:val="00933E90"/>
    <w:rsid w:val="00934019"/>
    <w:rsid w:val="009340B4"/>
    <w:rsid w:val="009341C3"/>
    <w:rsid w:val="0093430E"/>
    <w:rsid w:val="0093442B"/>
    <w:rsid w:val="009344A8"/>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02"/>
    <w:rsid w:val="00937AD0"/>
    <w:rsid w:val="00937F58"/>
    <w:rsid w:val="00940048"/>
    <w:rsid w:val="00940195"/>
    <w:rsid w:val="009401D3"/>
    <w:rsid w:val="00940474"/>
    <w:rsid w:val="00940589"/>
    <w:rsid w:val="00940AB8"/>
    <w:rsid w:val="00940CFA"/>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1A"/>
    <w:rsid w:val="0094732D"/>
    <w:rsid w:val="00947456"/>
    <w:rsid w:val="00947542"/>
    <w:rsid w:val="00947589"/>
    <w:rsid w:val="0094767C"/>
    <w:rsid w:val="009476C1"/>
    <w:rsid w:val="00947834"/>
    <w:rsid w:val="00947AE4"/>
    <w:rsid w:val="00947CE3"/>
    <w:rsid w:val="00947D28"/>
    <w:rsid w:val="0095006E"/>
    <w:rsid w:val="00950813"/>
    <w:rsid w:val="00950D63"/>
    <w:rsid w:val="009511B4"/>
    <w:rsid w:val="00951295"/>
    <w:rsid w:val="00951853"/>
    <w:rsid w:val="00951D89"/>
    <w:rsid w:val="00951E7A"/>
    <w:rsid w:val="00952396"/>
    <w:rsid w:val="009524D9"/>
    <w:rsid w:val="009526C6"/>
    <w:rsid w:val="0095279D"/>
    <w:rsid w:val="009528AE"/>
    <w:rsid w:val="00952AEA"/>
    <w:rsid w:val="00952B93"/>
    <w:rsid w:val="00952D75"/>
    <w:rsid w:val="00952D7A"/>
    <w:rsid w:val="00952DF5"/>
    <w:rsid w:val="00952EAF"/>
    <w:rsid w:val="00952F85"/>
    <w:rsid w:val="0095323F"/>
    <w:rsid w:val="009533AE"/>
    <w:rsid w:val="009536E5"/>
    <w:rsid w:val="00953893"/>
    <w:rsid w:val="00953A54"/>
    <w:rsid w:val="00954158"/>
    <w:rsid w:val="00954446"/>
    <w:rsid w:val="0095447C"/>
    <w:rsid w:val="00954718"/>
    <w:rsid w:val="00954F65"/>
    <w:rsid w:val="00954FF5"/>
    <w:rsid w:val="00955051"/>
    <w:rsid w:val="00955487"/>
    <w:rsid w:val="00955635"/>
    <w:rsid w:val="00955659"/>
    <w:rsid w:val="00955690"/>
    <w:rsid w:val="009558B3"/>
    <w:rsid w:val="009558D6"/>
    <w:rsid w:val="00955BA8"/>
    <w:rsid w:val="00955BB0"/>
    <w:rsid w:val="00955CAB"/>
    <w:rsid w:val="00955E77"/>
    <w:rsid w:val="00955FF2"/>
    <w:rsid w:val="00956A27"/>
    <w:rsid w:val="00956A50"/>
    <w:rsid w:val="00956A61"/>
    <w:rsid w:val="00956A74"/>
    <w:rsid w:val="00956B18"/>
    <w:rsid w:val="00956B1E"/>
    <w:rsid w:val="00956C21"/>
    <w:rsid w:val="00956ECF"/>
    <w:rsid w:val="00957125"/>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BE0"/>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6D85"/>
    <w:rsid w:val="009670F9"/>
    <w:rsid w:val="00967161"/>
    <w:rsid w:val="00967798"/>
    <w:rsid w:val="00967A57"/>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32"/>
    <w:rsid w:val="009752B4"/>
    <w:rsid w:val="00975757"/>
    <w:rsid w:val="0097585F"/>
    <w:rsid w:val="00975883"/>
    <w:rsid w:val="00975D7D"/>
    <w:rsid w:val="00975FB6"/>
    <w:rsid w:val="00976013"/>
    <w:rsid w:val="00976066"/>
    <w:rsid w:val="00976080"/>
    <w:rsid w:val="00976678"/>
    <w:rsid w:val="0097683F"/>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311"/>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34C"/>
    <w:rsid w:val="00986421"/>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8A0"/>
    <w:rsid w:val="00995C93"/>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D92"/>
    <w:rsid w:val="009A0F6F"/>
    <w:rsid w:val="009A0FE7"/>
    <w:rsid w:val="009A14AD"/>
    <w:rsid w:val="009A1551"/>
    <w:rsid w:val="009A168E"/>
    <w:rsid w:val="009A1698"/>
    <w:rsid w:val="009A172D"/>
    <w:rsid w:val="009A18D7"/>
    <w:rsid w:val="009A1ADF"/>
    <w:rsid w:val="009A1CA4"/>
    <w:rsid w:val="009A1DA7"/>
    <w:rsid w:val="009A1FBE"/>
    <w:rsid w:val="009A2464"/>
    <w:rsid w:val="009A2528"/>
    <w:rsid w:val="009A2732"/>
    <w:rsid w:val="009A2923"/>
    <w:rsid w:val="009A2A73"/>
    <w:rsid w:val="009A2B1A"/>
    <w:rsid w:val="009A2E84"/>
    <w:rsid w:val="009A2FFA"/>
    <w:rsid w:val="009A373F"/>
    <w:rsid w:val="009A3870"/>
    <w:rsid w:val="009A3BFA"/>
    <w:rsid w:val="009A4291"/>
    <w:rsid w:val="009A42F0"/>
    <w:rsid w:val="009A43D3"/>
    <w:rsid w:val="009A4601"/>
    <w:rsid w:val="009A4650"/>
    <w:rsid w:val="009A4651"/>
    <w:rsid w:val="009A47BF"/>
    <w:rsid w:val="009A48D6"/>
    <w:rsid w:val="009A49A2"/>
    <w:rsid w:val="009A4B7D"/>
    <w:rsid w:val="009A4C42"/>
    <w:rsid w:val="009A4D02"/>
    <w:rsid w:val="009A4FF5"/>
    <w:rsid w:val="009A5305"/>
    <w:rsid w:val="009A5360"/>
    <w:rsid w:val="009A59C2"/>
    <w:rsid w:val="009A5A4E"/>
    <w:rsid w:val="009A5B72"/>
    <w:rsid w:val="009A5CB7"/>
    <w:rsid w:val="009A5D03"/>
    <w:rsid w:val="009A5D27"/>
    <w:rsid w:val="009A5F5C"/>
    <w:rsid w:val="009A5F68"/>
    <w:rsid w:val="009A6130"/>
    <w:rsid w:val="009A62C4"/>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3AA"/>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C8"/>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6E9"/>
    <w:rsid w:val="009C3935"/>
    <w:rsid w:val="009C3D2C"/>
    <w:rsid w:val="009C3F42"/>
    <w:rsid w:val="009C4176"/>
    <w:rsid w:val="009C447F"/>
    <w:rsid w:val="009C46F6"/>
    <w:rsid w:val="009C4706"/>
    <w:rsid w:val="009C4C9C"/>
    <w:rsid w:val="009C4CC8"/>
    <w:rsid w:val="009C4CFD"/>
    <w:rsid w:val="009C4E0C"/>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26D8"/>
    <w:rsid w:val="009D27D6"/>
    <w:rsid w:val="009D2A99"/>
    <w:rsid w:val="009D2D1C"/>
    <w:rsid w:val="009D2FBA"/>
    <w:rsid w:val="009D3145"/>
    <w:rsid w:val="009D3231"/>
    <w:rsid w:val="009D33C7"/>
    <w:rsid w:val="009D3434"/>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6183"/>
    <w:rsid w:val="009D62E0"/>
    <w:rsid w:val="009D62E8"/>
    <w:rsid w:val="009D6480"/>
    <w:rsid w:val="009D64EA"/>
    <w:rsid w:val="009D693E"/>
    <w:rsid w:val="009D6CCC"/>
    <w:rsid w:val="009D6D79"/>
    <w:rsid w:val="009D707D"/>
    <w:rsid w:val="009D7624"/>
    <w:rsid w:val="009D7654"/>
    <w:rsid w:val="009D77A4"/>
    <w:rsid w:val="009D7B16"/>
    <w:rsid w:val="009E0357"/>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B5"/>
    <w:rsid w:val="009F1DA7"/>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3F3A"/>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598"/>
    <w:rsid w:val="00A0365B"/>
    <w:rsid w:val="00A038D6"/>
    <w:rsid w:val="00A038E7"/>
    <w:rsid w:val="00A03A84"/>
    <w:rsid w:val="00A04069"/>
    <w:rsid w:val="00A043B6"/>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07A98"/>
    <w:rsid w:val="00A102EE"/>
    <w:rsid w:val="00A10340"/>
    <w:rsid w:val="00A10890"/>
    <w:rsid w:val="00A108E9"/>
    <w:rsid w:val="00A10D63"/>
    <w:rsid w:val="00A10F18"/>
    <w:rsid w:val="00A116E1"/>
    <w:rsid w:val="00A117D9"/>
    <w:rsid w:val="00A11ADE"/>
    <w:rsid w:val="00A120F4"/>
    <w:rsid w:val="00A1219C"/>
    <w:rsid w:val="00A12200"/>
    <w:rsid w:val="00A122CF"/>
    <w:rsid w:val="00A126CD"/>
    <w:rsid w:val="00A12841"/>
    <w:rsid w:val="00A12AA6"/>
    <w:rsid w:val="00A12AE9"/>
    <w:rsid w:val="00A12DA5"/>
    <w:rsid w:val="00A12F05"/>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FD"/>
    <w:rsid w:val="00A179BA"/>
    <w:rsid w:val="00A179C1"/>
    <w:rsid w:val="00A17CE5"/>
    <w:rsid w:val="00A2032F"/>
    <w:rsid w:val="00A20617"/>
    <w:rsid w:val="00A20D28"/>
    <w:rsid w:val="00A20E7E"/>
    <w:rsid w:val="00A20FB3"/>
    <w:rsid w:val="00A21046"/>
    <w:rsid w:val="00A2150C"/>
    <w:rsid w:val="00A2162B"/>
    <w:rsid w:val="00A21850"/>
    <w:rsid w:val="00A21907"/>
    <w:rsid w:val="00A21BE5"/>
    <w:rsid w:val="00A21D2D"/>
    <w:rsid w:val="00A21EEF"/>
    <w:rsid w:val="00A21F16"/>
    <w:rsid w:val="00A2240D"/>
    <w:rsid w:val="00A22865"/>
    <w:rsid w:val="00A22B40"/>
    <w:rsid w:val="00A22F3B"/>
    <w:rsid w:val="00A22F45"/>
    <w:rsid w:val="00A23123"/>
    <w:rsid w:val="00A2351A"/>
    <w:rsid w:val="00A235BD"/>
    <w:rsid w:val="00A2373C"/>
    <w:rsid w:val="00A2389E"/>
    <w:rsid w:val="00A23D27"/>
    <w:rsid w:val="00A23EB5"/>
    <w:rsid w:val="00A243AD"/>
    <w:rsid w:val="00A24673"/>
    <w:rsid w:val="00A248FC"/>
    <w:rsid w:val="00A24D1D"/>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AF"/>
    <w:rsid w:val="00A35DFF"/>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31F"/>
    <w:rsid w:val="00A415D4"/>
    <w:rsid w:val="00A41882"/>
    <w:rsid w:val="00A418DA"/>
    <w:rsid w:val="00A41984"/>
    <w:rsid w:val="00A42271"/>
    <w:rsid w:val="00A422FD"/>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C6"/>
    <w:rsid w:val="00A4554B"/>
    <w:rsid w:val="00A45668"/>
    <w:rsid w:val="00A45776"/>
    <w:rsid w:val="00A457B2"/>
    <w:rsid w:val="00A45A22"/>
    <w:rsid w:val="00A45EBD"/>
    <w:rsid w:val="00A45F76"/>
    <w:rsid w:val="00A46200"/>
    <w:rsid w:val="00A4641E"/>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4139"/>
    <w:rsid w:val="00A5416F"/>
    <w:rsid w:val="00A5441C"/>
    <w:rsid w:val="00A5455A"/>
    <w:rsid w:val="00A54576"/>
    <w:rsid w:val="00A545ED"/>
    <w:rsid w:val="00A54969"/>
    <w:rsid w:val="00A54ADC"/>
    <w:rsid w:val="00A54B90"/>
    <w:rsid w:val="00A54C66"/>
    <w:rsid w:val="00A54E1A"/>
    <w:rsid w:val="00A5548F"/>
    <w:rsid w:val="00A55648"/>
    <w:rsid w:val="00A55686"/>
    <w:rsid w:val="00A55962"/>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6B0"/>
    <w:rsid w:val="00A627DF"/>
    <w:rsid w:val="00A628E7"/>
    <w:rsid w:val="00A62A97"/>
    <w:rsid w:val="00A62BC0"/>
    <w:rsid w:val="00A62BF6"/>
    <w:rsid w:val="00A62E3E"/>
    <w:rsid w:val="00A63193"/>
    <w:rsid w:val="00A63297"/>
    <w:rsid w:val="00A632B9"/>
    <w:rsid w:val="00A63A48"/>
    <w:rsid w:val="00A63EAA"/>
    <w:rsid w:val="00A640BA"/>
    <w:rsid w:val="00A644A4"/>
    <w:rsid w:val="00A6476F"/>
    <w:rsid w:val="00A64A4E"/>
    <w:rsid w:val="00A64A51"/>
    <w:rsid w:val="00A64C9C"/>
    <w:rsid w:val="00A64CA3"/>
    <w:rsid w:val="00A64DF1"/>
    <w:rsid w:val="00A64F4C"/>
    <w:rsid w:val="00A653A7"/>
    <w:rsid w:val="00A6578A"/>
    <w:rsid w:val="00A65A23"/>
    <w:rsid w:val="00A66069"/>
    <w:rsid w:val="00A660FF"/>
    <w:rsid w:val="00A66943"/>
    <w:rsid w:val="00A66AFB"/>
    <w:rsid w:val="00A67078"/>
    <w:rsid w:val="00A675E7"/>
    <w:rsid w:val="00A6769E"/>
    <w:rsid w:val="00A6783F"/>
    <w:rsid w:val="00A679F7"/>
    <w:rsid w:val="00A67A88"/>
    <w:rsid w:val="00A67ABB"/>
    <w:rsid w:val="00A67CAC"/>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99B"/>
    <w:rsid w:val="00A73B63"/>
    <w:rsid w:val="00A73C80"/>
    <w:rsid w:val="00A73CC6"/>
    <w:rsid w:val="00A73E85"/>
    <w:rsid w:val="00A744A5"/>
    <w:rsid w:val="00A745F2"/>
    <w:rsid w:val="00A748EA"/>
    <w:rsid w:val="00A749A5"/>
    <w:rsid w:val="00A74D83"/>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25B"/>
    <w:rsid w:val="00A81538"/>
    <w:rsid w:val="00A81A8F"/>
    <w:rsid w:val="00A81C29"/>
    <w:rsid w:val="00A81CE5"/>
    <w:rsid w:val="00A81EF9"/>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C41"/>
    <w:rsid w:val="00A851C8"/>
    <w:rsid w:val="00A852F5"/>
    <w:rsid w:val="00A8530A"/>
    <w:rsid w:val="00A8551A"/>
    <w:rsid w:val="00A855E2"/>
    <w:rsid w:val="00A85ACB"/>
    <w:rsid w:val="00A85DBB"/>
    <w:rsid w:val="00A85EC3"/>
    <w:rsid w:val="00A86416"/>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06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F42"/>
    <w:rsid w:val="00A9507C"/>
    <w:rsid w:val="00A952EA"/>
    <w:rsid w:val="00A95529"/>
    <w:rsid w:val="00A9587C"/>
    <w:rsid w:val="00A958A5"/>
    <w:rsid w:val="00A95988"/>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A24"/>
    <w:rsid w:val="00AA1CC0"/>
    <w:rsid w:val="00AA206B"/>
    <w:rsid w:val="00AA2225"/>
    <w:rsid w:val="00AA2293"/>
    <w:rsid w:val="00AA26F7"/>
    <w:rsid w:val="00AA2730"/>
    <w:rsid w:val="00AA2954"/>
    <w:rsid w:val="00AA2A27"/>
    <w:rsid w:val="00AA2CF4"/>
    <w:rsid w:val="00AA3117"/>
    <w:rsid w:val="00AA33A9"/>
    <w:rsid w:val="00AA36AD"/>
    <w:rsid w:val="00AA3728"/>
    <w:rsid w:val="00AA3B55"/>
    <w:rsid w:val="00AA3C6D"/>
    <w:rsid w:val="00AA3C78"/>
    <w:rsid w:val="00AA3E65"/>
    <w:rsid w:val="00AA4062"/>
    <w:rsid w:val="00AA412B"/>
    <w:rsid w:val="00AA428A"/>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5FC"/>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CCC"/>
    <w:rsid w:val="00AB2CF6"/>
    <w:rsid w:val="00AB313A"/>
    <w:rsid w:val="00AB3140"/>
    <w:rsid w:val="00AB316E"/>
    <w:rsid w:val="00AB35B2"/>
    <w:rsid w:val="00AB35B7"/>
    <w:rsid w:val="00AB3DC2"/>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477"/>
    <w:rsid w:val="00AB6943"/>
    <w:rsid w:val="00AB6DBE"/>
    <w:rsid w:val="00AB728D"/>
    <w:rsid w:val="00AB75FD"/>
    <w:rsid w:val="00AB7717"/>
    <w:rsid w:val="00AB77EF"/>
    <w:rsid w:val="00AB791B"/>
    <w:rsid w:val="00AB7980"/>
    <w:rsid w:val="00AB79EC"/>
    <w:rsid w:val="00AB7CF7"/>
    <w:rsid w:val="00AC033E"/>
    <w:rsid w:val="00AC06FE"/>
    <w:rsid w:val="00AC0A8C"/>
    <w:rsid w:val="00AC12F6"/>
    <w:rsid w:val="00AC16C1"/>
    <w:rsid w:val="00AC17A4"/>
    <w:rsid w:val="00AC17F3"/>
    <w:rsid w:val="00AC1807"/>
    <w:rsid w:val="00AC1B97"/>
    <w:rsid w:val="00AC1D9E"/>
    <w:rsid w:val="00AC1EF9"/>
    <w:rsid w:val="00AC209A"/>
    <w:rsid w:val="00AC21D1"/>
    <w:rsid w:val="00AC229F"/>
    <w:rsid w:val="00AC22B7"/>
    <w:rsid w:val="00AC279E"/>
    <w:rsid w:val="00AC2ADB"/>
    <w:rsid w:val="00AC2C4F"/>
    <w:rsid w:val="00AC303A"/>
    <w:rsid w:val="00AC3292"/>
    <w:rsid w:val="00AC32EA"/>
    <w:rsid w:val="00AC36A6"/>
    <w:rsid w:val="00AC3A32"/>
    <w:rsid w:val="00AC3A69"/>
    <w:rsid w:val="00AC3BE2"/>
    <w:rsid w:val="00AC3E74"/>
    <w:rsid w:val="00AC40C1"/>
    <w:rsid w:val="00AC4331"/>
    <w:rsid w:val="00AC459C"/>
    <w:rsid w:val="00AC45F1"/>
    <w:rsid w:val="00AC4A28"/>
    <w:rsid w:val="00AC5151"/>
    <w:rsid w:val="00AC56F2"/>
    <w:rsid w:val="00AC58B4"/>
    <w:rsid w:val="00AC5B12"/>
    <w:rsid w:val="00AC5C69"/>
    <w:rsid w:val="00AC5D37"/>
    <w:rsid w:val="00AC5EF6"/>
    <w:rsid w:val="00AC6061"/>
    <w:rsid w:val="00AC6759"/>
    <w:rsid w:val="00AC6C3A"/>
    <w:rsid w:val="00AC6D33"/>
    <w:rsid w:val="00AC6EB0"/>
    <w:rsid w:val="00AC7012"/>
    <w:rsid w:val="00AC70DB"/>
    <w:rsid w:val="00AC782C"/>
    <w:rsid w:val="00AD024C"/>
    <w:rsid w:val="00AD028F"/>
    <w:rsid w:val="00AD032F"/>
    <w:rsid w:val="00AD088B"/>
    <w:rsid w:val="00AD0895"/>
    <w:rsid w:val="00AD0C06"/>
    <w:rsid w:val="00AD0D90"/>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BC9"/>
    <w:rsid w:val="00AE2DBB"/>
    <w:rsid w:val="00AE2F46"/>
    <w:rsid w:val="00AE3264"/>
    <w:rsid w:val="00AE3487"/>
    <w:rsid w:val="00AE3894"/>
    <w:rsid w:val="00AE3A91"/>
    <w:rsid w:val="00AE3E04"/>
    <w:rsid w:val="00AE3EE0"/>
    <w:rsid w:val="00AE3EE8"/>
    <w:rsid w:val="00AE3FC5"/>
    <w:rsid w:val="00AE4340"/>
    <w:rsid w:val="00AE4BDA"/>
    <w:rsid w:val="00AE5038"/>
    <w:rsid w:val="00AE5086"/>
    <w:rsid w:val="00AE52DD"/>
    <w:rsid w:val="00AE57C2"/>
    <w:rsid w:val="00AE57E5"/>
    <w:rsid w:val="00AE5C17"/>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78"/>
    <w:rsid w:val="00AE7A9A"/>
    <w:rsid w:val="00AE7DB5"/>
    <w:rsid w:val="00AF04D2"/>
    <w:rsid w:val="00AF07C9"/>
    <w:rsid w:val="00AF0B03"/>
    <w:rsid w:val="00AF0E8C"/>
    <w:rsid w:val="00AF162C"/>
    <w:rsid w:val="00AF16CC"/>
    <w:rsid w:val="00AF1732"/>
    <w:rsid w:val="00AF1892"/>
    <w:rsid w:val="00AF1B36"/>
    <w:rsid w:val="00AF1C3A"/>
    <w:rsid w:val="00AF1CB2"/>
    <w:rsid w:val="00AF1DF8"/>
    <w:rsid w:val="00AF210C"/>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293"/>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91F"/>
    <w:rsid w:val="00AF79C5"/>
    <w:rsid w:val="00AF7B5D"/>
    <w:rsid w:val="00AF7EC1"/>
    <w:rsid w:val="00AF7FB0"/>
    <w:rsid w:val="00B0003F"/>
    <w:rsid w:val="00B0006B"/>
    <w:rsid w:val="00B002E0"/>
    <w:rsid w:val="00B005E3"/>
    <w:rsid w:val="00B00875"/>
    <w:rsid w:val="00B00FD7"/>
    <w:rsid w:val="00B012CF"/>
    <w:rsid w:val="00B012F2"/>
    <w:rsid w:val="00B0130A"/>
    <w:rsid w:val="00B01816"/>
    <w:rsid w:val="00B01A8A"/>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702"/>
    <w:rsid w:val="00B10807"/>
    <w:rsid w:val="00B10832"/>
    <w:rsid w:val="00B10B01"/>
    <w:rsid w:val="00B10CE7"/>
    <w:rsid w:val="00B10F50"/>
    <w:rsid w:val="00B11097"/>
    <w:rsid w:val="00B11643"/>
    <w:rsid w:val="00B11C37"/>
    <w:rsid w:val="00B11D1F"/>
    <w:rsid w:val="00B11D85"/>
    <w:rsid w:val="00B12283"/>
    <w:rsid w:val="00B123B8"/>
    <w:rsid w:val="00B123F8"/>
    <w:rsid w:val="00B12429"/>
    <w:rsid w:val="00B128D7"/>
    <w:rsid w:val="00B12954"/>
    <w:rsid w:val="00B12CC0"/>
    <w:rsid w:val="00B12D6A"/>
    <w:rsid w:val="00B12EC2"/>
    <w:rsid w:val="00B12FE4"/>
    <w:rsid w:val="00B130D3"/>
    <w:rsid w:val="00B13805"/>
    <w:rsid w:val="00B138B9"/>
    <w:rsid w:val="00B13908"/>
    <w:rsid w:val="00B13BF4"/>
    <w:rsid w:val="00B13F9C"/>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992"/>
    <w:rsid w:val="00B20A3F"/>
    <w:rsid w:val="00B20AC8"/>
    <w:rsid w:val="00B20C4A"/>
    <w:rsid w:val="00B20C4C"/>
    <w:rsid w:val="00B20CD1"/>
    <w:rsid w:val="00B21002"/>
    <w:rsid w:val="00B211BA"/>
    <w:rsid w:val="00B21312"/>
    <w:rsid w:val="00B216CF"/>
    <w:rsid w:val="00B2195C"/>
    <w:rsid w:val="00B219D1"/>
    <w:rsid w:val="00B21A64"/>
    <w:rsid w:val="00B21B28"/>
    <w:rsid w:val="00B21C2B"/>
    <w:rsid w:val="00B21C9A"/>
    <w:rsid w:val="00B21D56"/>
    <w:rsid w:val="00B220EA"/>
    <w:rsid w:val="00B22598"/>
    <w:rsid w:val="00B226DA"/>
    <w:rsid w:val="00B22770"/>
    <w:rsid w:val="00B22933"/>
    <w:rsid w:val="00B22EA0"/>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D6"/>
    <w:rsid w:val="00B256CE"/>
    <w:rsid w:val="00B25934"/>
    <w:rsid w:val="00B25AD7"/>
    <w:rsid w:val="00B25B31"/>
    <w:rsid w:val="00B25B4B"/>
    <w:rsid w:val="00B25D18"/>
    <w:rsid w:val="00B25D53"/>
    <w:rsid w:val="00B25ED1"/>
    <w:rsid w:val="00B25F49"/>
    <w:rsid w:val="00B26025"/>
    <w:rsid w:val="00B263BF"/>
    <w:rsid w:val="00B26914"/>
    <w:rsid w:val="00B26A2F"/>
    <w:rsid w:val="00B26B3B"/>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5EB"/>
    <w:rsid w:val="00B317B0"/>
    <w:rsid w:val="00B31998"/>
    <w:rsid w:val="00B319F4"/>
    <w:rsid w:val="00B3208E"/>
    <w:rsid w:val="00B32108"/>
    <w:rsid w:val="00B3211F"/>
    <w:rsid w:val="00B32177"/>
    <w:rsid w:val="00B322B5"/>
    <w:rsid w:val="00B32368"/>
    <w:rsid w:val="00B325A1"/>
    <w:rsid w:val="00B3262B"/>
    <w:rsid w:val="00B32A71"/>
    <w:rsid w:val="00B33711"/>
    <w:rsid w:val="00B338BB"/>
    <w:rsid w:val="00B33C0D"/>
    <w:rsid w:val="00B33EC2"/>
    <w:rsid w:val="00B33F7E"/>
    <w:rsid w:val="00B340A1"/>
    <w:rsid w:val="00B343FF"/>
    <w:rsid w:val="00B344B5"/>
    <w:rsid w:val="00B344EB"/>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40B"/>
    <w:rsid w:val="00B454D8"/>
    <w:rsid w:val="00B45732"/>
    <w:rsid w:val="00B45E91"/>
    <w:rsid w:val="00B45FA8"/>
    <w:rsid w:val="00B46047"/>
    <w:rsid w:val="00B4614B"/>
    <w:rsid w:val="00B4614C"/>
    <w:rsid w:val="00B46A22"/>
    <w:rsid w:val="00B46A4B"/>
    <w:rsid w:val="00B46BB9"/>
    <w:rsid w:val="00B46CA5"/>
    <w:rsid w:val="00B47099"/>
    <w:rsid w:val="00B474C8"/>
    <w:rsid w:val="00B474E6"/>
    <w:rsid w:val="00B47751"/>
    <w:rsid w:val="00B47CF3"/>
    <w:rsid w:val="00B47D81"/>
    <w:rsid w:val="00B47DD7"/>
    <w:rsid w:val="00B47E6D"/>
    <w:rsid w:val="00B503DC"/>
    <w:rsid w:val="00B5095D"/>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A42"/>
    <w:rsid w:val="00B60A9C"/>
    <w:rsid w:val="00B60B60"/>
    <w:rsid w:val="00B60CFE"/>
    <w:rsid w:val="00B616AF"/>
    <w:rsid w:val="00B61C7E"/>
    <w:rsid w:val="00B61E88"/>
    <w:rsid w:val="00B61EE9"/>
    <w:rsid w:val="00B62368"/>
    <w:rsid w:val="00B624C2"/>
    <w:rsid w:val="00B6295B"/>
    <w:rsid w:val="00B629D9"/>
    <w:rsid w:val="00B62A99"/>
    <w:rsid w:val="00B63035"/>
    <w:rsid w:val="00B6333A"/>
    <w:rsid w:val="00B6335D"/>
    <w:rsid w:val="00B63417"/>
    <w:rsid w:val="00B634FC"/>
    <w:rsid w:val="00B6355D"/>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5F6B"/>
    <w:rsid w:val="00B66006"/>
    <w:rsid w:val="00B661D3"/>
    <w:rsid w:val="00B66434"/>
    <w:rsid w:val="00B66B55"/>
    <w:rsid w:val="00B66CD5"/>
    <w:rsid w:val="00B66D67"/>
    <w:rsid w:val="00B66EC0"/>
    <w:rsid w:val="00B670BB"/>
    <w:rsid w:val="00B6727F"/>
    <w:rsid w:val="00B677FC"/>
    <w:rsid w:val="00B679C2"/>
    <w:rsid w:val="00B67AE2"/>
    <w:rsid w:val="00B67D43"/>
    <w:rsid w:val="00B70186"/>
    <w:rsid w:val="00B7036D"/>
    <w:rsid w:val="00B703E0"/>
    <w:rsid w:val="00B7071C"/>
    <w:rsid w:val="00B70BC2"/>
    <w:rsid w:val="00B70D91"/>
    <w:rsid w:val="00B70E12"/>
    <w:rsid w:val="00B70E42"/>
    <w:rsid w:val="00B710C6"/>
    <w:rsid w:val="00B710ED"/>
    <w:rsid w:val="00B7133E"/>
    <w:rsid w:val="00B71374"/>
    <w:rsid w:val="00B715A1"/>
    <w:rsid w:val="00B71BC7"/>
    <w:rsid w:val="00B71C00"/>
    <w:rsid w:val="00B71D11"/>
    <w:rsid w:val="00B71E14"/>
    <w:rsid w:val="00B71FD3"/>
    <w:rsid w:val="00B7200F"/>
    <w:rsid w:val="00B720ED"/>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3F8A"/>
    <w:rsid w:val="00B740AA"/>
    <w:rsid w:val="00B745E0"/>
    <w:rsid w:val="00B74705"/>
    <w:rsid w:val="00B74A33"/>
    <w:rsid w:val="00B74CE8"/>
    <w:rsid w:val="00B74CF9"/>
    <w:rsid w:val="00B74DB6"/>
    <w:rsid w:val="00B74F0B"/>
    <w:rsid w:val="00B750BE"/>
    <w:rsid w:val="00B754A6"/>
    <w:rsid w:val="00B755FD"/>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FDA"/>
    <w:rsid w:val="00B90FFF"/>
    <w:rsid w:val="00B910E8"/>
    <w:rsid w:val="00B91115"/>
    <w:rsid w:val="00B91277"/>
    <w:rsid w:val="00B91378"/>
    <w:rsid w:val="00B915BF"/>
    <w:rsid w:val="00B917D9"/>
    <w:rsid w:val="00B919BA"/>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DEF"/>
    <w:rsid w:val="00BA0059"/>
    <w:rsid w:val="00BA011D"/>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5B0"/>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64B"/>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367"/>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D06"/>
    <w:rsid w:val="00BC2DB5"/>
    <w:rsid w:val="00BC2E2D"/>
    <w:rsid w:val="00BC2F4F"/>
    <w:rsid w:val="00BC352A"/>
    <w:rsid w:val="00BC364B"/>
    <w:rsid w:val="00BC3683"/>
    <w:rsid w:val="00BC3756"/>
    <w:rsid w:val="00BC3A04"/>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E74"/>
    <w:rsid w:val="00BD1F0D"/>
    <w:rsid w:val="00BD205B"/>
    <w:rsid w:val="00BD213E"/>
    <w:rsid w:val="00BD22F8"/>
    <w:rsid w:val="00BD2340"/>
    <w:rsid w:val="00BD2697"/>
    <w:rsid w:val="00BD2961"/>
    <w:rsid w:val="00BD2F1E"/>
    <w:rsid w:val="00BD33C1"/>
    <w:rsid w:val="00BD3635"/>
    <w:rsid w:val="00BD3982"/>
    <w:rsid w:val="00BD3DF6"/>
    <w:rsid w:val="00BD3FD8"/>
    <w:rsid w:val="00BD40D2"/>
    <w:rsid w:val="00BD4183"/>
    <w:rsid w:val="00BD428B"/>
    <w:rsid w:val="00BD4661"/>
    <w:rsid w:val="00BD4787"/>
    <w:rsid w:val="00BD4E05"/>
    <w:rsid w:val="00BD4F01"/>
    <w:rsid w:val="00BD5252"/>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D0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F63"/>
    <w:rsid w:val="00BF02E5"/>
    <w:rsid w:val="00BF05BC"/>
    <w:rsid w:val="00BF066E"/>
    <w:rsid w:val="00BF0A47"/>
    <w:rsid w:val="00BF0A8F"/>
    <w:rsid w:val="00BF0B83"/>
    <w:rsid w:val="00BF0DD3"/>
    <w:rsid w:val="00BF117A"/>
    <w:rsid w:val="00BF152B"/>
    <w:rsid w:val="00BF1544"/>
    <w:rsid w:val="00BF1BFB"/>
    <w:rsid w:val="00BF1F54"/>
    <w:rsid w:val="00BF2097"/>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DAD"/>
    <w:rsid w:val="00BF4F9B"/>
    <w:rsid w:val="00BF4FC9"/>
    <w:rsid w:val="00BF5467"/>
    <w:rsid w:val="00BF5587"/>
    <w:rsid w:val="00BF55FD"/>
    <w:rsid w:val="00BF586C"/>
    <w:rsid w:val="00BF5B85"/>
    <w:rsid w:val="00BF609B"/>
    <w:rsid w:val="00BF60A0"/>
    <w:rsid w:val="00BF69EA"/>
    <w:rsid w:val="00BF6AF1"/>
    <w:rsid w:val="00BF6FDA"/>
    <w:rsid w:val="00BF759A"/>
    <w:rsid w:val="00BF772D"/>
    <w:rsid w:val="00BF78AD"/>
    <w:rsid w:val="00BF7958"/>
    <w:rsid w:val="00BF79E4"/>
    <w:rsid w:val="00BF7A25"/>
    <w:rsid w:val="00BF7ACA"/>
    <w:rsid w:val="00BF7BE7"/>
    <w:rsid w:val="00C000E4"/>
    <w:rsid w:val="00C002BE"/>
    <w:rsid w:val="00C00AC5"/>
    <w:rsid w:val="00C00EA3"/>
    <w:rsid w:val="00C00F2F"/>
    <w:rsid w:val="00C00F79"/>
    <w:rsid w:val="00C00F81"/>
    <w:rsid w:val="00C00F8B"/>
    <w:rsid w:val="00C013F0"/>
    <w:rsid w:val="00C015F2"/>
    <w:rsid w:val="00C016E0"/>
    <w:rsid w:val="00C01874"/>
    <w:rsid w:val="00C01976"/>
    <w:rsid w:val="00C01CB8"/>
    <w:rsid w:val="00C0210D"/>
    <w:rsid w:val="00C021AE"/>
    <w:rsid w:val="00C0290F"/>
    <w:rsid w:val="00C02BB7"/>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E1E"/>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273"/>
    <w:rsid w:val="00C16330"/>
    <w:rsid w:val="00C165C8"/>
    <w:rsid w:val="00C1661F"/>
    <w:rsid w:val="00C16713"/>
    <w:rsid w:val="00C172BF"/>
    <w:rsid w:val="00C1751B"/>
    <w:rsid w:val="00C175EC"/>
    <w:rsid w:val="00C17BA4"/>
    <w:rsid w:val="00C203A5"/>
    <w:rsid w:val="00C203B0"/>
    <w:rsid w:val="00C205E5"/>
    <w:rsid w:val="00C20C4E"/>
    <w:rsid w:val="00C20C73"/>
    <w:rsid w:val="00C20C75"/>
    <w:rsid w:val="00C21500"/>
    <w:rsid w:val="00C21676"/>
    <w:rsid w:val="00C2185A"/>
    <w:rsid w:val="00C21CB7"/>
    <w:rsid w:val="00C221C5"/>
    <w:rsid w:val="00C226F3"/>
    <w:rsid w:val="00C22871"/>
    <w:rsid w:val="00C228F5"/>
    <w:rsid w:val="00C229D1"/>
    <w:rsid w:val="00C22B7C"/>
    <w:rsid w:val="00C22C2A"/>
    <w:rsid w:val="00C23194"/>
    <w:rsid w:val="00C2338A"/>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BE9"/>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175"/>
    <w:rsid w:val="00C332D0"/>
    <w:rsid w:val="00C33326"/>
    <w:rsid w:val="00C333BE"/>
    <w:rsid w:val="00C3345E"/>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E7A"/>
    <w:rsid w:val="00C44138"/>
    <w:rsid w:val="00C4460D"/>
    <w:rsid w:val="00C446AE"/>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659"/>
    <w:rsid w:val="00C52B1A"/>
    <w:rsid w:val="00C52CCA"/>
    <w:rsid w:val="00C52FC2"/>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5E03"/>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EBB"/>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400"/>
    <w:rsid w:val="00C66460"/>
    <w:rsid w:val="00C66544"/>
    <w:rsid w:val="00C66B8A"/>
    <w:rsid w:val="00C67146"/>
    <w:rsid w:val="00C67217"/>
    <w:rsid w:val="00C673A0"/>
    <w:rsid w:val="00C67719"/>
    <w:rsid w:val="00C67A10"/>
    <w:rsid w:val="00C67AA5"/>
    <w:rsid w:val="00C67C02"/>
    <w:rsid w:val="00C67D4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C29"/>
    <w:rsid w:val="00C72C34"/>
    <w:rsid w:val="00C72E43"/>
    <w:rsid w:val="00C732C9"/>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A54"/>
    <w:rsid w:val="00C75EA0"/>
    <w:rsid w:val="00C76262"/>
    <w:rsid w:val="00C769EC"/>
    <w:rsid w:val="00C76A00"/>
    <w:rsid w:val="00C77529"/>
    <w:rsid w:val="00C7775F"/>
    <w:rsid w:val="00C778DD"/>
    <w:rsid w:val="00C779E7"/>
    <w:rsid w:val="00C77B62"/>
    <w:rsid w:val="00C8009E"/>
    <w:rsid w:val="00C8025A"/>
    <w:rsid w:val="00C8030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3BB"/>
    <w:rsid w:val="00C8341D"/>
    <w:rsid w:val="00C83527"/>
    <w:rsid w:val="00C83582"/>
    <w:rsid w:val="00C8390C"/>
    <w:rsid w:val="00C83C5A"/>
    <w:rsid w:val="00C83E52"/>
    <w:rsid w:val="00C84035"/>
    <w:rsid w:val="00C84207"/>
    <w:rsid w:val="00C84630"/>
    <w:rsid w:val="00C8470F"/>
    <w:rsid w:val="00C848D9"/>
    <w:rsid w:val="00C85138"/>
    <w:rsid w:val="00C8526C"/>
    <w:rsid w:val="00C85333"/>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48A"/>
    <w:rsid w:val="00C9061E"/>
    <w:rsid w:val="00C906AE"/>
    <w:rsid w:val="00C90A37"/>
    <w:rsid w:val="00C90A9A"/>
    <w:rsid w:val="00C90BBD"/>
    <w:rsid w:val="00C91172"/>
    <w:rsid w:val="00C916CD"/>
    <w:rsid w:val="00C917DF"/>
    <w:rsid w:val="00C91EA6"/>
    <w:rsid w:val="00C92501"/>
    <w:rsid w:val="00C92590"/>
    <w:rsid w:val="00C92615"/>
    <w:rsid w:val="00C9278A"/>
    <w:rsid w:val="00C928EF"/>
    <w:rsid w:val="00C9296A"/>
    <w:rsid w:val="00C92EAA"/>
    <w:rsid w:val="00C92F03"/>
    <w:rsid w:val="00C94075"/>
    <w:rsid w:val="00C9408D"/>
    <w:rsid w:val="00C9421C"/>
    <w:rsid w:val="00C94449"/>
    <w:rsid w:val="00C94933"/>
    <w:rsid w:val="00C94AF3"/>
    <w:rsid w:val="00C94D13"/>
    <w:rsid w:val="00C94D35"/>
    <w:rsid w:val="00C94DBF"/>
    <w:rsid w:val="00C95113"/>
    <w:rsid w:val="00C9521C"/>
    <w:rsid w:val="00C957ED"/>
    <w:rsid w:val="00C959A4"/>
    <w:rsid w:val="00C95B34"/>
    <w:rsid w:val="00C95D47"/>
    <w:rsid w:val="00C95D83"/>
    <w:rsid w:val="00C960DF"/>
    <w:rsid w:val="00C961AA"/>
    <w:rsid w:val="00C96218"/>
    <w:rsid w:val="00C9641B"/>
    <w:rsid w:val="00C96481"/>
    <w:rsid w:val="00C966DA"/>
    <w:rsid w:val="00C96707"/>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AA5"/>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53"/>
    <w:rsid w:val="00CA52CA"/>
    <w:rsid w:val="00CA55FE"/>
    <w:rsid w:val="00CA5709"/>
    <w:rsid w:val="00CA589B"/>
    <w:rsid w:val="00CA598B"/>
    <w:rsid w:val="00CA5AF1"/>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772"/>
    <w:rsid w:val="00CB4D18"/>
    <w:rsid w:val="00CB4F87"/>
    <w:rsid w:val="00CB4FB2"/>
    <w:rsid w:val="00CB5154"/>
    <w:rsid w:val="00CB5264"/>
    <w:rsid w:val="00CB55B5"/>
    <w:rsid w:val="00CB55BC"/>
    <w:rsid w:val="00CB5F0C"/>
    <w:rsid w:val="00CB609A"/>
    <w:rsid w:val="00CB617D"/>
    <w:rsid w:val="00CB6249"/>
    <w:rsid w:val="00CB63EE"/>
    <w:rsid w:val="00CB6764"/>
    <w:rsid w:val="00CB6793"/>
    <w:rsid w:val="00CB68BF"/>
    <w:rsid w:val="00CB6CB3"/>
    <w:rsid w:val="00CB6D87"/>
    <w:rsid w:val="00CB6DD6"/>
    <w:rsid w:val="00CB6F28"/>
    <w:rsid w:val="00CB71D0"/>
    <w:rsid w:val="00CB72E7"/>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B81"/>
    <w:rsid w:val="00CC1028"/>
    <w:rsid w:val="00CC1167"/>
    <w:rsid w:val="00CC199C"/>
    <w:rsid w:val="00CC1B74"/>
    <w:rsid w:val="00CC1B9D"/>
    <w:rsid w:val="00CC1C8A"/>
    <w:rsid w:val="00CC1CAD"/>
    <w:rsid w:val="00CC2161"/>
    <w:rsid w:val="00CC21EF"/>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5D3"/>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33F"/>
    <w:rsid w:val="00CD566D"/>
    <w:rsid w:val="00CD5699"/>
    <w:rsid w:val="00CD5878"/>
    <w:rsid w:val="00CD58FD"/>
    <w:rsid w:val="00CD59F8"/>
    <w:rsid w:val="00CD5B66"/>
    <w:rsid w:val="00CD5C6B"/>
    <w:rsid w:val="00CD5D50"/>
    <w:rsid w:val="00CD642C"/>
    <w:rsid w:val="00CD649E"/>
    <w:rsid w:val="00CD6512"/>
    <w:rsid w:val="00CD6617"/>
    <w:rsid w:val="00CD6682"/>
    <w:rsid w:val="00CD6706"/>
    <w:rsid w:val="00CD67F1"/>
    <w:rsid w:val="00CD68EB"/>
    <w:rsid w:val="00CD69F9"/>
    <w:rsid w:val="00CD6A95"/>
    <w:rsid w:val="00CD6C89"/>
    <w:rsid w:val="00CD6FC0"/>
    <w:rsid w:val="00CD72E5"/>
    <w:rsid w:val="00CD731B"/>
    <w:rsid w:val="00CD7394"/>
    <w:rsid w:val="00CD76B0"/>
    <w:rsid w:val="00CD7BDD"/>
    <w:rsid w:val="00CD7EF8"/>
    <w:rsid w:val="00CE0715"/>
    <w:rsid w:val="00CE08E9"/>
    <w:rsid w:val="00CE092B"/>
    <w:rsid w:val="00CE0CDC"/>
    <w:rsid w:val="00CE0FEF"/>
    <w:rsid w:val="00CE10B4"/>
    <w:rsid w:val="00CE1704"/>
    <w:rsid w:val="00CE1747"/>
    <w:rsid w:val="00CE188A"/>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A5"/>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1EE"/>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0E63"/>
    <w:rsid w:val="00CF120D"/>
    <w:rsid w:val="00CF15AF"/>
    <w:rsid w:val="00CF1708"/>
    <w:rsid w:val="00CF186F"/>
    <w:rsid w:val="00CF18B0"/>
    <w:rsid w:val="00CF1C87"/>
    <w:rsid w:val="00CF1EA4"/>
    <w:rsid w:val="00CF203A"/>
    <w:rsid w:val="00CF22AD"/>
    <w:rsid w:val="00CF25F5"/>
    <w:rsid w:val="00CF278F"/>
    <w:rsid w:val="00CF2845"/>
    <w:rsid w:val="00CF2851"/>
    <w:rsid w:val="00CF285D"/>
    <w:rsid w:val="00CF2BD5"/>
    <w:rsid w:val="00CF2EC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278"/>
    <w:rsid w:val="00D043E8"/>
    <w:rsid w:val="00D046B9"/>
    <w:rsid w:val="00D04764"/>
    <w:rsid w:val="00D048EF"/>
    <w:rsid w:val="00D0496B"/>
    <w:rsid w:val="00D04A90"/>
    <w:rsid w:val="00D04D37"/>
    <w:rsid w:val="00D04DDA"/>
    <w:rsid w:val="00D04FA5"/>
    <w:rsid w:val="00D056E3"/>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4F4"/>
    <w:rsid w:val="00D12673"/>
    <w:rsid w:val="00D1270F"/>
    <w:rsid w:val="00D1305C"/>
    <w:rsid w:val="00D1325F"/>
    <w:rsid w:val="00D132B1"/>
    <w:rsid w:val="00D133E0"/>
    <w:rsid w:val="00D1341C"/>
    <w:rsid w:val="00D1375A"/>
    <w:rsid w:val="00D13F6D"/>
    <w:rsid w:val="00D13FC2"/>
    <w:rsid w:val="00D14029"/>
    <w:rsid w:val="00D1416C"/>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1A1"/>
    <w:rsid w:val="00D172CB"/>
    <w:rsid w:val="00D17427"/>
    <w:rsid w:val="00D17752"/>
    <w:rsid w:val="00D17AA8"/>
    <w:rsid w:val="00D17AD8"/>
    <w:rsid w:val="00D17CAE"/>
    <w:rsid w:val="00D17D0E"/>
    <w:rsid w:val="00D200D5"/>
    <w:rsid w:val="00D200F5"/>
    <w:rsid w:val="00D2012A"/>
    <w:rsid w:val="00D20166"/>
    <w:rsid w:val="00D201DA"/>
    <w:rsid w:val="00D2027B"/>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3CF7"/>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A7C"/>
    <w:rsid w:val="00D26C98"/>
    <w:rsid w:val="00D27054"/>
    <w:rsid w:val="00D272C0"/>
    <w:rsid w:val="00D272D0"/>
    <w:rsid w:val="00D273DE"/>
    <w:rsid w:val="00D27457"/>
    <w:rsid w:val="00D278F7"/>
    <w:rsid w:val="00D27ABA"/>
    <w:rsid w:val="00D27CAE"/>
    <w:rsid w:val="00D27DCE"/>
    <w:rsid w:val="00D3004C"/>
    <w:rsid w:val="00D300B3"/>
    <w:rsid w:val="00D3044E"/>
    <w:rsid w:val="00D30B61"/>
    <w:rsid w:val="00D30D8C"/>
    <w:rsid w:val="00D3108E"/>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5F"/>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F49"/>
    <w:rsid w:val="00D35F55"/>
    <w:rsid w:val="00D3617B"/>
    <w:rsid w:val="00D362D3"/>
    <w:rsid w:val="00D3671C"/>
    <w:rsid w:val="00D36735"/>
    <w:rsid w:val="00D3682E"/>
    <w:rsid w:val="00D36923"/>
    <w:rsid w:val="00D36966"/>
    <w:rsid w:val="00D36A84"/>
    <w:rsid w:val="00D37310"/>
    <w:rsid w:val="00D37367"/>
    <w:rsid w:val="00D3757E"/>
    <w:rsid w:val="00D377AD"/>
    <w:rsid w:val="00D377F0"/>
    <w:rsid w:val="00D37981"/>
    <w:rsid w:val="00D4002A"/>
    <w:rsid w:val="00D40557"/>
    <w:rsid w:val="00D40735"/>
    <w:rsid w:val="00D40AF0"/>
    <w:rsid w:val="00D412E5"/>
    <w:rsid w:val="00D413A8"/>
    <w:rsid w:val="00D41408"/>
    <w:rsid w:val="00D41DCA"/>
    <w:rsid w:val="00D41E0C"/>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E09"/>
    <w:rsid w:val="00D45E46"/>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47E2B"/>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39"/>
    <w:rsid w:val="00D57C92"/>
    <w:rsid w:val="00D60121"/>
    <w:rsid w:val="00D60342"/>
    <w:rsid w:val="00D6045F"/>
    <w:rsid w:val="00D605D6"/>
    <w:rsid w:val="00D608CA"/>
    <w:rsid w:val="00D60AEB"/>
    <w:rsid w:val="00D60FEE"/>
    <w:rsid w:val="00D61080"/>
    <w:rsid w:val="00D611AD"/>
    <w:rsid w:val="00D6181D"/>
    <w:rsid w:val="00D61D2C"/>
    <w:rsid w:val="00D62248"/>
    <w:rsid w:val="00D62259"/>
    <w:rsid w:val="00D624C6"/>
    <w:rsid w:val="00D62623"/>
    <w:rsid w:val="00D6269D"/>
    <w:rsid w:val="00D62C9C"/>
    <w:rsid w:val="00D6322D"/>
    <w:rsid w:val="00D63308"/>
    <w:rsid w:val="00D63479"/>
    <w:rsid w:val="00D63580"/>
    <w:rsid w:val="00D6365C"/>
    <w:rsid w:val="00D637B2"/>
    <w:rsid w:val="00D637BF"/>
    <w:rsid w:val="00D6395E"/>
    <w:rsid w:val="00D63C6D"/>
    <w:rsid w:val="00D63CCD"/>
    <w:rsid w:val="00D63D91"/>
    <w:rsid w:val="00D63DA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07B"/>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9E6"/>
    <w:rsid w:val="00D80DC2"/>
    <w:rsid w:val="00D80E7C"/>
    <w:rsid w:val="00D80E7F"/>
    <w:rsid w:val="00D80FDA"/>
    <w:rsid w:val="00D81054"/>
    <w:rsid w:val="00D8117F"/>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9AE"/>
    <w:rsid w:val="00D86A06"/>
    <w:rsid w:val="00D86C11"/>
    <w:rsid w:val="00D86C4D"/>
    <w:rsid w:val="00D86CB1"/>
    <w:rsid w:val="00D86D56"/>
    <w:rsid w:val="00D8720A"/>
    <w:rsid w:val="00D87C46"/>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2D"/>
    <w:rsid w:val="00D93850"/>
    <w:rsid w:val="00D938EC"/>
    <w:rsid w:val="00D93A71"/>
    <w:rsid w:val="00D93D05"/>
    <w:rsid w:val="00D93D11"/>
    <w:rsid w:val="00D93F32"/>
    <w:rsid w:val="00D94170"/>
    <w:rsid w:val="00D9422C"/>
    <w:rsid w:val="00D94405"/>
    <w:rsid w:val="00D94575"/>
    <w:rsid w:val="00D9490F"/>
    <w:rsid w:val="00D9497B"/>
    <w:rsid w:val="00D95116"/>
    <w:rsid w:val="00D95378"/>
    <w:rsid w:val="00D957D6"/>
    <w:rsid w:val="00D958CE"/>
    <w:rsid w:val="00D95910"/>
    <w:rsid w:val="00D95A6D"/>
    <w:rsid w:val="00D95BF5"/>
    <w:rsid w:val="00D95C5B"/>
    <w:rsid w:val="00D95DE5"/>
    <w:rsid w:val="00D95E78"/>
    <w:rsid w:val="00D96004"/>
    <w:rsid w:val="00D96290"/>
    <w:rsid w:val="00D963A6"/>
    <w:rsid w:val="00D964A3"/>
    <w:rsid w:val="00D9685D"/>
    <w:rsid w:val="00D968EF"/>
    <w:rsid w:val="00D969B3"/>
    <w:rsid w:val="00D96AF8"/>
    <w:rsid w:val="00D96C83"/>
    <w:rsid w:val="00D97259"/>
    <w:rsid w:val="00D97420"/>
    <w:rsid w:val="00D9750C"/>
    <w:rsid w:val="00D975E8"/>
    <w:rsid w:val="00D976AD"/>
    <w:rsid w:val="00D9781E"/>
    <w:rsid w:val="00D97B1F"/>
    <w:rsid w:val="00D97E0E"/>
    <w:rsid w:val="00D97F59"/>
    <w:rsid w:val="00DA07CB"/>
    <w:rsid w:val="00DA0D46"/>
    <w:rsid w:val="00DA0EF4"/>
    <w:rsid w:val="00DA13C6"/>
    <w:rsid w:val="00DA1F58"/>
    <w:rsid w:val="00DA1F88"/>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F4C"/>
    <w:rsid w:val="00DA6F94"/>
    <w:rsid w:val="00DA7354"/>
    <w:rsid w:val="00DA779D"/>
    <w:rsid w:val="00DA78A5"/>
    <w:rsid w:val="00DA7ED0"/>
    <w:rsid w:val="00DB000C"/>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7"/>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9F"/>
    <w:rsid w:val="00DB67FF"/>
    <w:rsid w:val="00DB682D"/>
    <w:rsid w:val="00DB68F4"/>
    <w:rsid w:val="00DB6A1D"/>
    <w:rsid w:val="00DB6E08"/>
    <w:rsid w:val="00DB701E"/>
    <w:rsid w:val="00DB741D"/>
    <w:rsid w:val="00DB78A9"/>
    <w:rsid w:val="00DC0129"/>
    <w:rsid w:val="00DC018A"/>
    <w:rsid w:val="00DC01FD"/>
    <w:rsid w:val="00DC02D3"/>
    <w:rsid w:val="00DC038A"/>
    <w:rsid w:val="00DC03F7"/>
    <w:rsid w:val="00DC0C15"/>
    <w:rsid w:val="00DC0F3E"/>
    <w:rsid w:val="00DC10D7"/>
    <w:rsid w:val="00DC110B"/>
    <w:rsid w:val="00DC1426"/>
    <w:rsid w:val="00DC157D"/>
    <w:rsid w:val="00DC199A"/>
    <w:rsid w:val="00DC1A30"/>
    <w:rsid w:val="00DC1BA4"/>
    <w:rsid w:val="00DC2307"/>
    <w:rsid w:val="00DC289F"/>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AC2"/>
    <w:rsid w:val="00DD3C9F"/>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55C"/>
    <w:rsid w:val="00DE4564"/>
    <w:rsid w:val="00DE4668"/>
    <w:rsid w:val="00DE4C26"/>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2"/>
    <w:rsid w:val="00DF1E2D"/>
    <w:rsid w:val="00DF1EB1"/>
    <w:rsid w:val="00DF2000"/>
    <w:rsid w:val="00DF201C"/>
    <w:rsid w:val="00DF212B"/>
    <w:rsid w:val="00DF2442"/>
    <w:rsid w:val="00DF255E"/>
    <w:rsid w:val="00DF2824"/>
    <w:rsid w:val="00DF28CE"/>
    <w:rsid w:val="00DF2987"/>
    <w:rsid w:val="00DF2B17"/>
    <w:rsid w:val="00DF2EB2"/>
    <w:rsid w:val="00DF3267"/>
    <w:rsid w:val="00DF3378"/>
    <w:rsid w:val="00DF35E3"/>
    <w:rsid w:val="00DF3611"/>
    <w:rsid w:val="00DF380A"/>
    <w:rsid w:val="00DF39AA"/>
    <w:rsid w:val="00DF3A48"/>
    <w:rsid w:val="00DF3C2D"/>
    <w:rsid w:val="00DF3CDE"/>
    <w:rsid w:val="00DF40B2"/>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D0E"/>
    <w:rsid w:val="00DF5F55"/>
    <w:rsid w:val="00DF6058"/>
    <w:rsid w:val="00DF63C7"/>
    <w:rsid w:val="00DF6BE8"/>
    <w:rsid w:val="00DF6EED"/>
    <w:rsid w:val="00DF70CF"/>
    <w:rsid w:val="00DF70D8"/>
    <w:rsid w:val="00DF73B5"/>
    <w:rsid w:val="00DF73DD"/>
    <w:rsid w:val="00DF7533"/>
    <w:rsid w:val="00DF783B"/>
    <w:rsid w:val="00DF7C4C"/>
    <w:rsid w:val="00DF7CA9"/>
    <w:rsid w:val="00DF7E27"/>
    <w:rsid w:val="00DF7EB3"/>
    <w:rsid w:val="00E0013A"/>
    <w:rsid w:val="00E0045D"/>
    <w:rsid w:val="00E0078C"/>
    <w:rsid w:val="00E00960"/>
    <w:rsid w:val="00E00A26"/>
    <w:rsid w:val="00E00B1E"/>
    <w:rsid w:val="00E0113A"/>
    <w:rsid w:val="00E01519"/>
    <w:rsid w:val="00E016A9"/>
    <w:rsid w:val="00E0172D"/>
    <w:rsid w:val="00E01742"/>
    <w:rsid w:val="00E018B7"/>
    <w:rsid w:val="00E01A03"/>
    <w:rsid w:val="00E01AAE"/>
    <w:rsid w:val="00E01B57"/>
    <w:rsid w:val="00E01B92"/>
    <w:rsid w:val="00E01E10"/>
    <w:rsid w:val="00E01EA2"/>
    <w:rsid w:val="00E02049"/>
    <w:rsid w:val="00E021A4"/>
    <w:rsid w:val="00E027B9"/>
    <w:rsid w:val="00E02866"/>
    <w:rsid w:val="00E02B34"/>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29F"/>
    <w:rsid w:val="00E0573F"/>
    <w:rsid w:val="00E058E7"/>
    <w:rsid w:val="00E05D6F"/>
    <w:rsid w:val="00E05D9F"/>
    <w:rsid w:val="00E05F25"/>
    <w:rsid w:val="00E06231"/>
    <w:rsid w:val="00E06255"/>
    <w:rsid w:val="00E0632D"/>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35C"/>
    <w:rsid w:val="00E1044D"/>
    <w:rsid w:val="00E1055E"/>
    <w:rsid w:val="00E10636"/>
    <w:rsid w:val="00E107B7"/>
    <w:rsid w:val="00E10A17"/>
    <w:rsid w:val="00E10A56"/>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8B6"/>
    <w:rsid w:val="00E14901"/>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AAD"/>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6F6F"/>
    <w:rsid w:val="00E17259"/>
    <w:rsid w:val="00E17789"/>
    <w:rsid w:val="00E17944"/>
    <w:rsid w:val="00E179FD"/>
    <w:rsid w:val="00E17A01"/>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46"/>
    <w:rsid w:val="00E265CD"/>
    <w:rsid w:val="00E26B3B"/>
    <w:rsid w:val="00E26DE0"/>
    <w:rsid w:val="00E26E0A"/>
    <w:rsid w:val="00E2734E"/>
    <w:rsid w:val="00E2746D"/>
    <w:rsid w:val="00E27529"/>
    <w:rsid w:val="00E275A7"/>
    <w:rsid w:val="00E277BD"/>
    <w:rsid w:val="00E2797A"/>
    <w:rsid w:val="00E27BD2"/>
    <w:rsid w:val="00E27F23"/>
    <w:rsid w:val="00E303A4"/>
    <w:rsid w:val="00E3044C"/>
    <w:rsid w:val="00E30460"/>
    <w:rsid w:val="00E3057F"/>
    <w:rsid w:val="00E30620"/>
    <w:rsid w:val="00E309B6"/>
    <w:rsid w:val="00E309CA"/>
    <w:rsid w:val="00E30B38"/>
    <w:rsid w:val="00E30B45"/>
    <w:rsid w:val="00E30CFA"/>
    <w:rsid w:val="00E31558"/>
    <w:rsid w:val="00E31C25"/>
    <w:rsid w:val="00E31C95"/>
    <w:rsid w:val="00E31CDD"/>
    <w:rsid w:val="00E31DB1"/>
    <w:rsid w:val="00E31E1A"/>
    <w:rsid w:val="00E32066"/>
    <w:rsid w:val="00E32164"/>
    <w:rsid w:val="00E32A7D"/>
    <w:rsid w:val="00E32A99"/>
    <w:rsid w:val="00E32CE5"/>
    <w:rsid w:val="00E32E85"/>
    <w:rsid w:val="00E3302E"/>
    <w:rsid w:val="00E331AA"/>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197"/>
    <w:rsid w:val="00E40271"/>
    <w:rsid w:val="00E4078F"/>
    <w:rsid w:val="00E4079E"/>
    <w:rsid w:val="00E408DB"/>
    <w:rsid w:val="00E41085"/>
    <w:rsid w:val="00E41333"/>
    <w:rsid w:val="00E414E7"/>
    <w:rsid w:val="00E41ED1"/>
    <w:rsid w:val="00E42308"/>
    <w:rsid w:val="00E423DD"/>
    <w:rsid w:val="00E42917"/>
    <w:rsid w:val="00E4319B"/>
    <w:rsid w:val="00E432E7"/>
    <w:rsid w:val="00E43692"/>
    <w:rsid w:val="00E4369A"/>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6F8"/>
    <w:rsid w:val="00E4774D"/>
    <w:rsid w:val="00E4777C"/>
    <w:rsid w:val="00E47D11"/>
    <w:rsid w:val="00E50220"/>
    <w:rsid w:val="00E506E2"/>
    <w:rsid w:val="00E50866"/>
    <w:rsid w:val="00E50998"/>
    <w:rsid w:val="00E50B4A"/>
    <w:rsid w:val="00E50C33"/>
    <w:rsid w:val="00E50CF3"/>
    <w:rsid w:val="00E50D95"/>
    <w:rsid w:val="00E50DF8"/>
    <w:rsid w:val="00E5140C"/>
    <w:rsid w:val="00E5169C"/>
    <w:rsid w:val="00E516D0"/>
    <w:rsid w:val="00E517BE"/>
    <w:rsid w:val="00E51AB5"/>
    <w:rsid w:val="00E51B8A"/>
    <w:rsid w:val="00E51C21"/>
    <w:rsid w:val="00E51F4B"/>
    <w:rsid w:val="00E522AE"/>
    <w:rsid w:val="00E522C3"/>
    <w:rsid w:val="00E52531"/>
    <w:rsid w:val="00E52938"/>
    <w:rsid w:val="00E52AE0"/>
    <w:rsid w:val="00E52DFA"/>
    <w:rsid w:val="00E52EC5"/>
    <w:rsid w:val="00E534A6"/>
    <w:rsid w:val="00E534DA"/>
    <w:rsid w:val="00E53804"/>
    <w:rsid w:val="00E53B0A"/>
    <w:rsid w:val="00E53C5E"/>
    <w:rsid w:val="00E53C72"/>
    <w:rsid w:val="00E53E07"/>
    <w:rsid w:val="00E53F11"/>
    <w:rsid w:val="00E53FD4"/>
    <w:rsid w:val="00E5403F"/>
    <w:rsid w:val="00E5406F"/>
    <w:rsid w:val="00E54094"/>
    <w:rsid w:val="00E5415C"/>
    <w:rsid w:val="00E544EA"/>
    <w:rsid w:val="00E5486B"/>
    <w:rsid w:val="00E549BA"/>
    <w:rsid w:val="00E549FD"/>
    <w:rsid w:val="00E54A20"/>
    <w:rsid w:val="00E54B73"/>
    <w:rsid w:val="00E54CF9"/>
    <w:rsid w:val="00E54EA5"/>
    <w:rsid w:val="00E562A6"/>
    <w:rsid w:val="00E5632B"/>
    <w:rsid w:val="00E567E9"/>
    <w:rsid w:val="00E56B0B"/>
    <w:rsid w:val="00E56DFC"/>
    <w:rsid w:val="00E57237"/>
    <w:rsid w:val="00E57818"/>
    <w:rsid w:val="00E57B9E"/>
    <w:rsid w:val="00E57CE8"/>
    <w:rsid w:val="00E57F0C"/>
    <w:rsid w:val="00E600A1"/>
    <w:rsid w:val="00E60105"/>
    <w:rsid w:val="00E602B8"/>
    <w:rsid w:val="00E604D3"/>
    <w:rsid w:val="00E605D3"/>
    <w:rsid w:val="00E60680"/>
    <w:rsid w:val="00E608DB"/>
    <w:rsid w:val="00E60C8E"/>
    <w:rsid w:val="00E61007"/>
    <w:rsid w:val="00E6102B"/>
    <w:rsid w:val="00E6106E"/>
    <w:rsid w:val="00E61138"/>
    <w:rsid w:val="00E614D6"/>
    <w:rsid w:val="00E614EE"/>
    <w:rsid w:val="00E6188D"/>
    <w:rsid w:val="00E619B1"/>
    <w:rsid w:val="00E61AB2"/>
    <w:rsid w:val="00E61B5A"/>
    <w:rsid w:val="00E61B8D"/>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05"/>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79B"/>
    <w:rsid w:val="00E67AAC"/>
    <w:rsid w:val="00E67EEB"/>
    <w:rsid w:val="00E67F4B"/>
    <w:rsid w:val="00E67FCD"/>
    <w:rsid w:val="00E70055"/>
    <w:rsid w:val="00E703F4"/>
    <w:rsid w:val="00E70A8A"/>
    <w:rsid w:val="00E70BC5"/>
    <w:rsid w:val="00E70C8C"/>
    <w:rsid w:val="00E70D59"/>
    <w:rsid w:val="00E70E0F"/>
    <w:rsid w:val="00E70F72"/>
    <w:rsid w:val="00E70FCD"/>
    <w:rsid w:val="00E7104E"/>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510"/>
    <w:rsid w:val="00E73902"/>
    <w:rsid w:val="00E739D3"/>
    <w:rsid w:val="00E74013"/>
    <w:rsid w:val="00E7435B"/>
    <w:rsid w:val="00E746C5"/>
    <w:rsid w:val="00E74A7C"/>
    <w:rsid w:val="00E74DF5"/>
    <w:rsid w:val="00E74FD6"/>
    <w:rsid w:val="00E75170"/>
    <w:rsid w:val="00E7535E"/>
    <w:rsid w:val="00E7557F"/>
    <w:rsid w:val="00E75600"/>
    <w:rsid w:val="00E75626"/>
    <w:rsid w:val="00E7599C"/>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338"/>
    <w:rsid w:val="00E7743B"/>
    <w:rsid w:val="00E77469"/>
    <w:rsid w:val="00E77568"/>
    <w:rsid w:val="00E77A2A"/>
    <w:rsid w:val="00E77D1A"/>
    <w:rsid w:val="00E8023E"/>
    <w:rsid w:val="00E80295"/>
    <w:rsid w:val="00E80728"/>
    <w:rsid w:val="00E80896"/>
    <w:rsid w:val="00E809B4"/>
    <w:rsid w:val="00E80A88"/>
    <w:rsid w:val="00E80DB6"/>
    <w:rsid w:val="00E81501"/>
    <w:rsid w:val="00E81B33"/>
    <w:rsid w:val="00E81CCA"/>
    <w:rsid w:val="00E81D2F"/>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D7"/>
    <w:rsid w:val="00E92FE3"/>
    <w:rsid w:val="00E938A0"/>
    <w:rsid w:val="00E93A8F"/>
    <w:rsid w:val="00E93D41"/>
    <w:rsid w:val="00E93E88"/>
    <w:rsid w:val="00E93EB0"/>
    <w:rsid w:val="00E93F0D"/>
    <w:rsid w:val="00E94145"/>
    <w:rsid w:val="00E947ED"/>
    <w:rsid w:val="00E94E5C"/>
    <w:rsid w:val="00E9503B"/>
    <w:rsid w:val="00E95093"/>
    <w:rsid w:val="00E9521F"/>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0F35"/>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9B6"/>
    <w:rsid w:val="00EA3BAF"/>
    <w:rsid w:val="00EA3DD8"/>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49"/>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21"/>
    <w:rsid w:val="00EB7CED"/>
    <w:rsid w:val="00EB7E2C"/>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4F71"/>
    <w:rsid w:val="00EC5024"/>
    <w:rsid w:val="00EC5325"/>
    <w:rsid w:val="00EC55A8"/>
    <w:rsid w:val="00EC57A9"/>
    <w:rsid w:val="00EC5815"/>
    <w:rsid w:val="00EC59C0"/>
    <w:rsid w:val="00EC5BCB"/>
    <w:rsid w:val="00EC5D45"/>
    <w:rsid w:val="00EC5D94"/>
    <w:rsid w:val="00EC5F4E"/>
    <w:rsid w:val="00EC6011"/>
    <w:rsid w:val="00EC62CB"/>
    <w:rsid w:val="00EC6331"/>
    <w:rsid w:val="00EC63BE"/>
    <w:rsid w:val="00EC66F8"/>
    <w:rsid w:val="00EC6BFD"/>
    <w:rsid w:val="00EC7048"/>
    <w:rsid w:val="00EC71D6"/>
    <w:rsid w:val="00EC724E"/>
    <w:rsid w:val="00EC7302"/>
    <w:rsid w:val="00EC7364"/>
    <w:rsid w:val="00EC7398"/>
    <w:rsid w:val="00EC78FE"/>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7E9"/>
    <w:rsid w:val="00ED6941"/>
    <w:rsid w:val="00ED6C6A"/>
    <w:rsid w:val="00ED6D42"/>
    <w:rsid w:val="00ED70EB"/>
    <w:rsid w:val="00ED7224"/>
    <w:rsid w:val="00ED722A"/>
    <w:rsid w:val="00ED727E"/>
    <w:rsid w:val="00ED730B"/>
    <w:rsid w:val="00ED74B3"/>
    <w:rsid w:val="00ED74FF"/>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1AF"/>
    <w:rsid w:val="00EE3342"/>
    <w:rsid w:val="00EE353B"/>
    <w:rsid w:val="00EE38E7"/>
    <w:rsid w:val="00EE39AF"/>
    <w:rsid w:val="00EE3ACD"/>
    <w:rsid w:val="00EE3C9C"/>
    <w:rsid w:val="00EE3D06"/>
    <w:rsid w:val="00EE3FD2"/>
    <w:rsid w:val="00EE4026"/>
    <w:rsid w:val="00EE40A2"/>
    <w:rsid w:val="00EE44EF"/>
    <w:rsid w:val="00EE496E"/>
    <w:rsid w:val="00EE49AF"/>
    <w:rsid w:val="00EE4DAB"/>
    <w:rsid w:val="00EE52C8"/>
    <w:rsid w:val="00EE52FE"/>
    <w:rsid w:val="00EE5A0B"/>
    <w:rsid w:val="00EE5A1C"/>
    <w:rsid w:val="00EE5AB7"/>
    <w:rsid w:val="00EE5C25"/>
    <w:rsid w:val="00EE5D62"/>
    <w:rsid w:val="00EE6008"/>
    <w:rsid w:val="00EE622E"/>
    <w:rsid w:val="00EE62DB"/>
    <w:rsid w:val="00EE6630"/>
    <w:rsid w:val="00EE6981"/>
    <w:rsid w:val="00EE6C0A"/>
    <w:rsid w:val="00EE6E68"/>
    <w:rsid w:val="00EE6F7F"/>
    <w:rsid w:val="00EE7336"/>
    <w:rsid w:val="00EE77C2"/>
    <w:rsid w:val="00EE7814"/>
    <w:rsid w:val="00EE7DA3"/>
    <w:rsid w:val="00EE7DDC"/>
    <w:rsid w:val="00EE7F20"/>
    <w:rsid w:val="00EF02EA"/>
    <w:rsid w:val="00EF07CD"/>
    <w:rsid w:val="00EF0C5C"/>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693"/>
    <w:rsid w:val="00EF39BE"/>
    <w:rsid w:val="00EF3C32"/>
    <w:rsid w:val="00EF3D27"/>
    <w:rsid w:val="00EF3F60"/>
    <w:rsid w:val="00EF43C3"/>
    <w:rsid w:val="00EF45F1"/>
    <w:rsid w:val="00EF4CE1"/>
    <w:rsid w:val="00EF5135"/>
    <w:rsid w:val="00EF55FC"/>
    <w:rsid w:val="00EF5742"/>
    <w:rsid w:val="00EF5869"/>
    <w:rsid w:val="00EF5C0B"/>
    <w:rsid w:val="00EF5C36"/>
    <w:rsid w:val="00EF5C41"/>
    <w:rsid w:val="00EF5CB9"/>
    <w:rsid w:val="00EF5F11"/>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A23"/>
    <w:rsid w:val="00F01ADE"/>
    <w:rsid w:val="00F01B40"/>
    <w:rsid w:val="00F01B90"/>
    <w:rsid w:val="00F01CD1"/>
    <w:rsid w:val="00F01EF5"/>
    <w:rsid w:val="00F01F0F"/>
    <w:rsid w:val="00F01F5F"/>
    <w:rsid w:val="00F02008"/>
    <w:rsid w:val="00F02375"/>
    <w:rsid w:val="00F023E8"/>
    <w:rsid w:val="00F02498"/>
    <w:rsid w:val="00F0298E"/>
    <w:rsid w:val="00F02CA3"/>
    <w:rsid w:val="00F02E24"/>
    <w:rsid w:val="00F0316E"/>
    <w:rsid w:val="00F0317D"/>
    <w:rsid w:val="00F03246"/>
    <w:rsid w:val="00F03375"/>
    <w:rsid w:val="00F0345E"/>
    <w:rsid w:val="00F03562"/>
    <w:rsid w:val="00F03822"/>
    <w:rsid w:val="00F0384A"/>
    <w:rsid w:val="00F03857"/>
    <w:rsid w:val="00F038BD"/>
    <w:rsid w:val="00F03B3A"/>
    <w:rsid w:val="00F03D82"/>
    <w:rsid w:val="00F03DCA"/>
    <w:rsid w:val="00F03E64"/>
    <w:rsid w:val="00F0405F"/>
    <w:rsid w:val="00F0414D"/>
    <w:rsid w:val="00F041DC"/>
    <w:rsid w:val="00F04295"/>
    <w:rsid w:val="00F04434"/>
    <w:rsid w:val="00F044AC"/>
    <w:rsid w:val="00F044B5"/>
    <w:rsid w:val="00F04734"/>
    <w:rsid w:val="00F04846"/>
    <w:rsid w:val="00F04A52"/>
    <w:rsid w:val="00F04D2A"/>
    <w:rsid w:val="00F05790"/>
    <w:rsid w:val="00F0581F"/>
    <w:rsid w:val="00F05BA7"/>
    <w:rsid w:val="00F05D60"/>
    <w:rsid w:val="00F0602B"/>
    <w:rsid w:val="00F0612D"/>
    <w:rsid w:val="00F0630E"/>
    <w:rsid w:val="00F0641A"/>
    <w:rsid w:val="00F0664E"/>
    <w:rsid w:val="00F06666"/>
    <w:rsid w:val="00F066C6"/>
    <w:rsid w:val="00F06889"/>
    <w:rsid w:val="00F06BA5"/>
    <w:rsid w:val="00F06C41"/>
    <w:rsid w:val="00F06EB1"/>
    <w:rsid w:val="00F075EC"/>
    <w:rsid w:val="00F0776D"/>
    <w:rsid w:val="00F079C2"/>
    <w:rsid w:val="00F07A0F"/>
    <w:rsid w:val="00F07C92"/>
    <w:rsid w:val="00F07E8D"/>
    <w:rsid w:val="00F1020D"/>
    <w:rsid w:val="00F1046E"/>
    <w:rsid w:val="00F1049B"/>
    <w:rsid w:val="00F106D0"/>
    <w:rsid w:val="00F10C5E"/>
    <w:rsid w:val="00F10E6A"/>
    <w:rsid w:val="00F11029"/>
    <w:rsid w:val="00F11361"/>
    <w:rsid w:val="00F1157A"/>
    <w:rsid w:val="00F11596"/>
    <w:rsid w:val="00F1162E"/>
    <w:rsid w:val="00F117A6"/>
    <w:rsid w:val="00F118E0"/>
    <w:rsid w:val="00F119E6"/>
    <w:rsid w:val="00F11A1C"/>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56A"/>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1C7C"/>
    <w:rsid w:val="00F21D62"/>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957"/>
    <w:rsid w:val="00F26A18"/>
    <w:rsid w:val="00F26B70"/>
    <w:rsid w:val="00F26B9C"/>
    <w:rsid w:val="00F26C40"/>
    <w:rsid w:val="00F26F6A"/>
    <w:rsid w:val="00F2709B"/>
    <w:rsid w:val="00F27161"/>
    <w:rsid w:val="00F271D5"/>
    <w:rsid w:val="00F27473"/>
    <w:rsid w:val="00F27481"/>
    <w:rsid w:val="00F27B14"/>
    <w:rsid w:val="00F30B07"/>
    <w:rsid w:val="00F30CC2"/>
    <w:rsid w:val="00F30DAF"/>
    <w:rsid w:val="00F31521"/>
    <w:rsid w:val="00F31692"/>
    <w:rsid w:val="00F31760"/>
    <w:rsid w:val="00F31953"/>
    <w:rsid w:val="00F31A25"/>
    <w:rsid w:val="00F31B07"/>
    <w:rsid w:val="00F31C8D"/>
    <w:rsid w:val="00F31D2E"/>
    <w:rsid w:val="00F31E6A"/>
    <w:rsid w:val="00F31EB5"/>
    <w:rsid w:val="00F31F5F"/>
    <w:rsid w:val="00F32123"/>
    <w:rsid w:val="00F326B6"/>
    <w:rsid w:val="00F328E9"/>
    <w:rsid w:val="00F32A0A"/>
    <w:rsid w:val="00F32C8F"/>
    <w:rsid w:val="00F32EC3"/>
    <w:rsid w:val="00F334DC"/>
    <w:rsid w:val="00F341D4"/>
    <w:rsid w:val="00F34299"/>
    <w:rsid w:val="00F342D6"/>
    <w:rsid w:val="00F34391"/>
    <w:rsid w:val="00F3479C"/>
    <w:rsid w:val="00F34850"/>
    <w:rsid w:val="00F34BA4"/>
    <w:rsid w:val="00F34EE5"/>
    <w:rsid w:val="00F34F5F"/>
    <w:rsid w:val="00F350C2"/>
    <w:rsid w:val="00F351C9"/>
    <w:rsid w:val="00F353ED"/>
    <w:rsid w:val="00F354C9"/>
    <w:rsid w:val="00F354CB"/>
    <w:rsid w:val="00F356F3"/>
    <w:rsid w:val="00F35974"/>
    <w:rsid w:val="00F35A8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03"/>
    <w:rsid w:val="00F40694"/>
    <w:rsid w:val="00F408BC"/>
    <w:rsid w:val="00F40B38"/>
    <w:rsid w:val="00F40CEE"/>
    <w:rsid w:val="00F40E5D"/>
    <w:rsid w:val="00F410E5"/>
    <w:rsid w:val="00F41531"/>
    <w:rsid w:val="00F41661"/>
    <w:rsid w:val="00F41697"/>
    <w:rsid w:val="00F41757"/>
    <w:rsid w:val="00F41C3E"/>
    <w:rsid w:val="00F42022"/>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7AA"/>
    <w:rsid w:val="00F44910"/>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89"/>
    <w:rsid w:val="00F546B1"/>
    <w:rsid w:val="00F54832"/>
    <w:rsid w:val="00F54B82"/>
    <w:rsid w:val="00F54C1F"/>
    <w:rsid w:val="00F54C56"/>
    <w:rsid w:val="00F54CB6"/>
    <w:rsid w:val="00F54D20"/>
    <w:rsid w:val="00F54D8E"/>
    <w:rsid w:val="00F54EF6"/>
    <w:rsid w:val="00F550AE"/>
    <w:rsid w:val="00F5523E"/>
    <w:rsid w:val="00F5527F"/>
    <w:rsid w:val="00F552C4"/>
    <w:rsid w:val="00F55498"/>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AD4"/>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172"/>
    <w:rsid w:val="00F623AA"/>
    <w:rsid w:val="00F627E9"/>
    <w:rsid w:val="00F62897"/>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59B"/>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594"/>
    <w:rsid w:val="00F75B60"/>
    <w:rsid w:val="00F75DEB"/>
    <w:rsid w:val="00F75EA0"/>
    <w:rsid w:val="00F75FF6"/>
    <w:rsid w:val="00F762D7"/>
    <w:rsid w:val="00F76716"/>
    <w:rsid w:val="00F7689F"/>
    <w:rsid w:val="00F7691A"/>
    <w:rsid w:val="00F7696F"/>
    <w:rsid w:val="00F76CCA"/>
    <w:rsid w:val="00F774AC"/>
    <w:rsid w:val="00F77533"/>
    <w:rsid w:val="00F7798D"/>
    <w:rsid w:val="00F77A00"/>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46"/>
    <w:rsid w:val="00F85129"/>
    <w:rsid w:val="00F8517E"/>
    <w:rsid w:val="00F85482"/>
    <w:rsid w:val="00F85696"/>
    <w:rsid w:val="00F856B7"/>
    <w:rsid w:val="00F857BD"/>
    <w:rsid w:val="00F85976"/>
    <w:rsid w:val="00F85AC5"/>
    <w:rsid w:val="00F85AE6"/>
    <w:rsid w:val="00F85C14"/>
    <w:rsid w:val="00F85E80"/>
    <w:rsid w:val="00F86200"/>
    <w:rsid w:val="00F86263"/>
    <w:rsid w:val="00F8631B"/>
    <w:rsid w:val="00F863A3"/>
    <w:rsid w:val="00F867B2"/>
    <w:rsid w:val="00F867D0"/>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4AC"/>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97CC4"/>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4F1"/>
    <w:rsid w:val="00FB4694"/>
    <w:rsid w:val="00FB4819"/>
    <w:rsid w:val="00FB4B3C"/>
    <w:rsid w:val="00FB4B97"/>
    <w:rsid w:val="00FB4BCE"/>
    <w:rsid w:val="00FB4E99"/>
    <w:rsid w:val="00FB52CB"/>
    <w:rsid w:val="00FB5550"/>
    <w:rsid w:val="00FB558B"/>
    <w:rsid w:val="00FB5654"/>
    <w:rsid w:val="00FB57AD"/>
    <w:rsid w:val="00FB57B3"/>
    <w:rsid w:val="00FB5C88"/>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8D"/>
    <w:rsid w:val="00FC43AB"/>
    <w:rsid w:val="00FC43DB"/>
    <w:rsid w:val="00FC4436"/>
    <w:rsid w:val="00FC4824"/>
    <w:rsid w:val="00FC49B4"/>
    <w:rsid w:val="00FC502D"/>
    <w:rsid w:val="00FC53B4"/>
    <w:rsid w:val="00FC580D"/>
    <w:rsid w:val="00FC5AA5"/>
    <w:rsid w:val="00FC5C8E"/>
    <w:rsid w:val="00FC5DA2"/>
    <w:rsid w:val="00FC6030"/>
    <w:rsid w:val="00FC6834"/>
    <w:rsid w:val="00FC68DE"/>
    <w:rsid w:val="00FC6995"/>
    <w:rsid w:val="00FC6EA9"/>
    <w:rsid w:val="00FC6F16"/>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7E6"/>
    <w:rsid w:val="00FD2BDB"/>
    <w:rsid w:val="00FD2F98"/>
    <w:rsid w:val="00FD30CB"/>
    <w:rsid w:val="00FD326D"/>
    <w:rsid w:val="00FD3292"/>
    <w:rsid w:val="00FD329C"/>
    <w:rsid w:val="00FD33DB"/>
    <w:rsid w:val="00FD3418"/>
    <w:rsid w:val="00FD35C9"/>
    <w:rsid w:val="00FD377F"/>
    <w:rsid w:val="00FD3844"/>
    <w:rsid w:val="00FD3901"/>
    <w:rsid w:val="00FD392D"/>
    <w:rsid w:val="00FD392F"/>
    <w:rsid w:val="00FD3C1B"/>
    <w:rsid w:val="00FD3DBD"/>
    <w:rsid w:val="00FD42A0"/>
    <w:rsid w:val="00FD452C"/>
    <w:rsid w:val="00FD4791"/>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22D"/>
    <w:rsid w:val="00FD6525"/>
    <w:rsid w:val="00FD652E"/>
    <w:rsid w:val="00FD66CB"/>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65"/>
    <w:rsid w:val="00FE79E2"/>
    <w:rsid w:val="00FE7F6A"/>
    <w:rsid w:val="00FF00F6"/>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5B1"/>
    <w:rsid w:val="00FF28CE"/>
    <w:rsid w:val="00FF29C8"/>
    <w:rsid w:val="00FF2D06"/>
    <w:rsid w:val="00FF2DDB"/>
    <w:rsid w:val="00FF3021"/>
    <w:rsid w:val="00FF30B6"/>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23000</TotalTime>
  <Pages>4</Pages>
  <Words>640</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4401</cp:revision>
  <cp:lastPrinted>2009-04-22T21:01:00Z</cp:lastPrinted>
  <dcterms:created xsi:type="dcterms:W3CDTF">2020-07-20T16:47:00Z</dcterms:created>
  <dcterms:modified xsi:type="dcterms:W3CDTF">2023-05-15T22:28:00Z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